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D8AEC" w14:textId="77777777" w:rsidR="009F6D7C" w:rsidRPr="008A1DD2" w:rsidRDefault="009F6D7C" w:rsidP="009F6D7C">
      <w:pPr>
        <w:spacing w:before="83"/>
        <w:ind w:right="-27"/>
        <w:jc w:val="center"/>
        <w:rPr>
          <w:b/>
          <w:sz w:val="28"/>
        </w:rPr>
      </w:pPr>
      <w:r w:rsidRPr="008A1DD2">
        <w:rPr>
          <w:b/>
          <w:sz w:val="28"/>
        </w:rPr>
        <w:t>RENCANA</w:t>
      </w:r>
      <w:r w:rsidRPr="008A1DD2">
        <w:rPr>
          <w:b/>
          <w:spacing w:val="-18"/>
          <w:sz w:val="28"/>
        </w:rPr>
        <w:t xml:space="preserve"> </w:t>
      </w:r>
      <w:r w:rsidRPr="008A1DD2">
        <w:rPr>
          <w:b/>
          <w:sz w:val="28"/>
        </w:rPr>
        <w:t>PEMBELAJARAN</w:t>
      </w:r>
      <w:r w:rsidRPr="008A1DD2">
        <w:rPr>
          <w:b/>
          <w:spacing w:val="-17"/>
          <w:sz w:val="28"/>
        </w:rPr>
        <w:t xml:space="preserve"> </w:t>
      </w:r>
      <w:r w:rsidRPr="008A1DD2">
        <w:rPr>
          <w:b/>
          <w:sz w:val="28"/>
        </w:rPr>
        <w:t>SEMESTER</w:t>
      </w:r>
      <w:r w:rsidRPr="008A1DD2">
        <w:rPr>
          <w:b/>
          <w:spacing w:val="-18"/>
          <w:sz w:val="28"/>
        </w:rPr>
        <w:t xml:space="preserve"> </w:t>
      </w:r>
      <w:r w:rsidRPr="008A1DD2">
        <w:rPr>
          <w:b/>
          <w:sz w:val="28"/>
        </w:rPr>
        <w:t>(RPS)</w:t>
      </w:r>
    </w:p>
    <w:p w14:paraId="1F67378F" w14:textId="214CF2C4" w:rsidR="009F6D7C" w:rsidRPr="008A1DD2" w:rsidRDefault="009F6D7C" w:rsidP="009F6D7C">
      <w:pPr>
        <w:spacing w:before="83"/>
        <w:ind w:right="-27"/>
        <w:jc w:val="center"/>
        <w:rPr>
          <w:b/>
          <w:spacing w:val="-2"/>
          <w:sz w:val="28"/>
          <w:lang w:val="en-US"/>
        </w:rPr>
      </w:pPr>
      <w:r w:rsidRPr="008A1DD2">
        <w:rPr>
          <w:b/>
          <w:sz w:val="28"/>
        </w:rPr>
        <w:t>SEMESTER</w:t>
      </w:r>
      <w:r w:rsidRPr="008A1DD2">
        <w:rPr>
          <w:b/>
          <w:spacing w:val="-16"/>
          <w:sz w:val="28"/>
        </w:rPr>
        <w:t xml:space="preserve"> </w:t>
      </w:r>
      <w:r w:rsidRPr="008A1DD2">
        <w:rPr>
          <w:b/>
          <w:sz w:val="28"/>
        </w:rPr>
        <w:t>GENAP</w:t>
      </w:r>
      <w:r w:rsidRPr="008A1DD2">
        <w:rPr>
          <w:b/>
          <w:spacing w:val="-20"/>
          <w:sz w:val="28"/>
        </w:rPr>
        <w:t xml:space="preserve"> </w:t>
      </w:r>
      <w:r w:rsidRPr="008A1DD2">
        <w:rPr>
          <w:b/>
          <w:sz w:val="28"/>
        </w:rPr>
        <w:t>TAHUN</w:t>
      </w:r>
      <w:r w:rsidRPr="008A1DD2">
        <w:rPr>
          <w:b/>
          <w:spacing w:val="-18"/>
          <w:sz w:val="28"/>
        </w:rPr>
        <w:t xml:space="preserve"> </w:t>
      </w:r>
      <w:r w:rsidRPr="008A1DD2">
        <w:rPr>
          <w:b/>
          <w:sz w:val="28"/>
        </w:rPr>
        <w:t>AJARAN</w:t>
      </w:r>
      <w:r w:rsidRPr="008A1DD2">
        <w:rPr>
          <w:b/>
          <w:spacing w:val="-3"/>
          <w:sz w:val="28"/>
        </w:rPr>
        <w:t xml:space="preserve"> </w:t>
      </w:r>
      <w:r w:rsidRPr="008A1DD2">
        <w:rPr>
          <w:b/>
          <w:spacing w:val="-2"/>
          <w:sz w:val="28"/>
        </w:rPr>
        <w:t>202</w:t>
      </w:r>
      <w:r w:rsidRPr="008A1DD2">
        <w:rPr>
          <w:b/>
          <w:spacing w:val="-2"/>
          <w:sz w:val="28"/>
          <w:lang w:val="en-US"/>
        </w:rPr>
        <w:t>3/2024</w:t>
      </w:r>
    </w:p>
    <w:p w14:paraId="200A13D5" w14:textId="77777777" w:rsidR="009F6D7C" w:rsidRPr="008A1DD2" w:rsidRDefault="009F6D7C" w:rsidP="009F6D7C">
      <w:pPr>
        <w:spacing w:before="83"/>
        <w:ind w:right="-27"/>
        <w:jc w:val="center"/>
        <w:rPr>
          <w:b/>
          <w:spacing w:val="-2"/>
          <w:sz w:val="28"/>
          <w:lang w:val="en-US"/>
        </w:rPr>
      </w:pPr>
    </w:p>
    <w:p w14:paraId="6DE8B4EE" w14:textId="70F17F65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 xml:space="preserve">KODE MATA </w:t>
      </w:r>
      <w:proofErr w:type="gramStart"/>
      <w:r w:rsidRPr="008A1DD2">
        <w:rPr>
          <w:b/>
          <w:sz w:val="28"/>
          <w:lang w:val="en-US"/>
        </w:rPr>
        <w:t>KULIAH :</w:t>
      </w:r>
      <w:proofErr w:type="gramEnd"/>
      <w:r w:rsidRPr="008A1DD2">
        <w:rPr>
          <w:b/>
          <w:sz w:val="28"/>
          <w:lang w:val="en-US"/>
        </w:rPr>
        <w:t xml:space="preserve"> AKT31009</w:t>
      </w:r>
    </w:p>
    <w:p w14:paraId="7BB12ED0" w14:textId="7ED2F108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>NAMA MATA KULIAH: AKUNTANSI KEUANGAN MENENGAH I</w:t>
      </w:r>
      <w:r w:rsidR="00B52112" w:rsidRPr="008A1DD2">
        <w:rPr>
          <w:b/>
          <w:sz w:val="28"/>
          <w:lang w:val="en-US"/>
        </w:rPr>
        <w:t>I</w:t>
      </w:r>
    </w:p>
    <w:p w14:paraId="640837B4" w14:textId="04E1E248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5EA752EB" wp14:editId="14185782">
            <wp:extent cx="1828800" cy="1700011"/>
            <wp:effectExtent l="0" t="0" r="0" b="1905"/>
            <wp:docPr id="12" name="Picture 12" descr="Logo UMA - PROGRAM STUDI AKUNTANSI | KAMPUS TERBAIK DI SUM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MA - PROGRAM STUDI AKUNTANSI | KAMPUS TERBAIK DI SUM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72" cy="170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EBAE" w14:textId="748AC928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 xml:space="preserve">Tim </w:t>
      </w:r>
      <w:proofErr w:type="spellStart"/>
      <w:r w:rsidRPr="008A1DD2">
        <w:rPr>
          <w:b/>
          <w:sz w:val="28"/>
          <w:lang w:val="en-US"/>
        </w:rPr>
        <w:t>Penyusun</w:t>
      </w:r>
      <w:proofErr w:type="spellEnd"/>
      <w:r w:rsidRPr="008A1DD2">
        <w:rPr>
          <w:b/>
          <w:sz w:val="28"/>
          <w:lang w:val="en-US"/>
        </w:rPr>
        <w:t>:</w:t>
      </w:r>
    </w:p>
    <w:p w14:paraId="0B53FEB8" w14:textId="7DCA42D0" w:rsidR="009F6D7C" w:rsidRPr="008A1DD2" w:rsidRDefault="009F6D7C" w:rsidP="009F6D7C">
      <w:pPr>
        <w:spacing w:before="83"/>
        <w:ind w:right="-27" w:firstLine="2694"/>
        <w:rPr>
          <w:b/>
          <w:sz w:val="28"/>
          <w:lang w:val="en-US"/>
        </w:rPr>
      </w:pPr>
      <w:proofErr w:type="spellStart"/>
      <w:r w:rsidRPr="008A1DD2">
        <w:rPr>
          <w:b/>
          <w:sz w:val="28"/>
          <w:lang w:val="en-US"/>
        </w:rPr>
        <w:t>Sucitra</w:t>
      </w:r>
      <w:proofErr w:type="spellEnd"/>
      <w:r w:rsidRPr="008A1DD2">
        <w:rPr>
          <w:b/>
          <w:sz w:val="28"/>
          <w:lang w:val="en-US"/>
        </w:rPr>
        <w:t xml:space="preserve"> </w:t>
      </w:r>
      <w:proofErr w:type="spellStart"/>
      <w:r w:rsidRPr="008A1DD2">
        <w:rPr>
          <w:b/>
          <w:sz w:val="28"/>
          <w:lang w:val="en-US"/>
        </w:rPr>
        <w:t>Dewi</w:t>
      </w:r>
      <w:proofErr w:type="spellEnd"/>
      <w:r w:rsidRPr="008A1DD2">
        <w:rPr>
          <w:b/>
          <w:sz w:val="28"/>
          <w:lang w:val="en-US"/>
        </w:rPr>
        <w:t xml:space="preserve">, SE, </w:t>
      </w:r>
      <w:proofErr w:type="spellStart"/>
      <w:proofErr w:type="gramStart"/>
      <w:r w:rsidRPr="008A1DD2">
        <w:rPr>
          <w:b/>
          <w:sz w:val="28"/>
          <w:lang w:val="en-US"/>
        </w:rPr>
        <w:t>M.Si</w:t>
      </w:r>
      <w:proofErr w:type="spellEnd"/>
      <w:proofErr w:type="gramEnd"/>
      <w:r w:rsidRPr="008A1DD2">
        <w:rPr>
          <w:b/>
          <w:sz w:val="28"/>
          <w:lang w:val="en-US"/>
        </w:rPr>
        <w:tab/>
        <w:t>NIDN. 0103099601</w:t>
      </w:r>
      <w:r w:rsidRPr="008A1DD2">
        <w:rPr>
          <w:b/>
          <w:sz w:val="28"/>
          <w:lang w:val="en-US"/>
        </w:rPr>
        <w:tab/>
      </w:r>
      <w:proofErr w:type="spellStart"/>
      <w:r w:rsidRPr="008A1DD2">
        <w:rPr>
          <w:b/>
          <w:sz w:val="28"/>
          <w:lang w:val="en-US"/>
        </w:rPr>
        <w:t>Kordinator</w:t>
      </w:r>
      <w:proofErr w:type="spellEnd"/>
      <w:r w:rsidRPr="008A1DD2">
        <w:rPr>
          <w:b/>
          <w:sz w:val="28"/>
          <w:lang w:val="en-US"/>
        </w:rPr>
        <w:t xml:space="preserve"> Mata </w:t>
      </w:r>
      <w:proofErr w:type="spellStart"/>
      <w:r w:rsidRPr="008A1DD2">
        <w:rPr>
          <w:b/>
          <w:sz w:val="28"/>
          <w:lang w:val="en-US"/>
        </w:rPr>
        <w:t>Kuliah</w:t>
      </w:r>
      <w:proofErr w:type="spellEnd"/>
    </w:p>
    <w:p w14:paraId="53721E59" w14:textId="5C030EAD" w:rsidR="009F6D7C" w:rsidRPr="008A1DD2" w:rsidRDefault="009F6D7C" w:rsidP="009F6D7C">
      <w:pPr>
        <w:spacing w:before="83"/>
        <w:ind w:right="-27" w:firstLine="2694"/>
        <w:rPr>
          <w:b/>
          <w:sz w:val="28"/>
          <w:lang w:val="en-US"/>
        </w:rPr>
      </w:pPr>
    </w:p>
    <w:p w14:paraId="7C56F496" w14:textId="2EF2145B" w:rsidR="009F6D7C" w:rsidRPr="008A1DD2" w:rsidRDefault="009F6D7C" w:rsidP="009F6D7C">
      <w:pPr>
        <w:spacing w:before="83"/>
        <w:ind w:right="-27" w:firstLine="2694"/>
        <w:rPr>
          <w:b/>
          <w:sz w:val="28"/>
          <w:lang w:val="en-US"/>
        </w:rPr>
      </w:pPr>
    </w:p>
    <w:p w14:paraId="1803B643" w14:textId="75B62888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>PROGRAM STUDI AKUNTANSI</w:t>
      </w:r>
    </w:p>
    <w:p w14:paraId="683DDD05" w14:textId="47C3F815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>FAKULTAS EKONOMI DAN BISNIS</w:t>
      </w:r>
    </w:p>
    <w:p w14:paraId="441110E0" w14:textId="064990F9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>UNIVERSITAS MEDAN AREA</w:t>
      </w:r>
    </w:p>
    <w:p w14:paraId="4F4B5009" w14:textId="0BB0D091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  <w:r w:rsidRPr="008A1DD2">
        <w:rPr>
          <w:b/>
          <w:sz w:val="28"/>
          <w:lang w:val="en-US"/>
        </w:rPr>
        <w:t>TAHUN 2024</w:t>
      </w:r>
    </w:p>
    <w:p w14:paraId="193E08B8" w14:textId="77777777" w:rsidR="00E333A1" w:rsidRPr="008A1DD2" w:rsidRDefault="00E333A1" w:rsidP="009F6D7C">
      <w:pPr>
        <w:spacing w:before="83"/>
        <w:ind w:right="-27"/>
        <w:jc w:val="center"/>
        <w:rPr>
          <w:b/>
          <w:sz w:val="28"/>
          <w:lang w:val="en-US"/>
        </w:rPr>
      </w:pPr>
    </w:p>
    <w:p w14:paraId="53FDDDD7" w14:textId="77777777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</w:p>
    <w:p w14:paraId="70A81882" w14:textId="7BC12F14" w:rsidR="009F6D7C" w:rsidRPr="008A1DD2" w:rsidRDefault="009F6D7C" w:rsidP="009F6D7C">
      <w:pPr>
        <w:spacing w:before="83"/>
        <w:ind w:right="-27"/>
        <w:jc w:val="center"/>
        <w:rPr>
          <w:b/>
          <w:sz w:val="28"/>
          <w:lang w:val="en-US"/>
        </w:rPr>
      </w:pPr>
    </w:p>
    <w:tbl>
      <w:tblPr>
        <w:tblW w:w="148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"/>
        <w:gridCol w:w="2038"/>
        <w:gridCol w:w="115"/>
        <w:gridCol w:w="1799"/>
        <w:gridCol w:w="1799"/>
        <w:gridCol w:w="549"/>
        <w:gridCol w:w="1250"/>
        <w:gridCol w:w="1799"/>
        <w:gridCol w:w="899"/>
        <w:gridCol w:w="567"/>
        <w:gridCol w:w="333"/>
        <w:gridCol w:w="852"/>
        <w:gridCol w:w="47"/>
        <w:gridCol w:w="900"/>
        <w:gridCol w:w="899"/>
        <w:gridCol w:w="785"/>
        <w:gridCol w:w="115"/>
      </w:tblGrid>
      <w:tr w:rsidR="009F6D7C" w:rsidRPr="008A1DD2" w14:paraId="560F29F8" w14:textId="77777777" w:rsidTr="00C558E4">
        <w:trPr>
          <w:gridBefore w:val="1"/>
          <w:wBefore w:w="115" w:type="dxa"/>
          <w:trHeight w:val="1128"/>
        </w:trPr>
        <w:tc>
          <w:tcPr>
            <w:tcW w:w="2153" w:type="dxa"/>
            <w:gridSpan w:val="2"/>
            <w:shd w:val="clear" w:color="auto" w:fill="E7E6E6"/>
            <w:vAlign w:val="center"/>
          </w:tcPr>
          <w:p w14:paraId="0CBE4105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hAnsiTheme="majorHAnsi" w:cstheme="majorHAnsi"/>
                <w:noProof/>
                <w:lang w:val="en-US"/>
              </w:rPr>
              <w:lastRenderedPageBreak/>
              <w:drawing>
                <wp:inline distT="0" distB="0" distL="0" distR="0" wp14:anchorId="6E4B54EF" wp14:editId="5B064B22">
                  <wp:extent cx="819150" cy="819150"/>
                  <wp:effectExtent l="0" t="0" r="0" b="0"/>
                  <wp:docPr id="13" name="Picture 13" descr="Logo UMA - PROGRAM STUDI AKUNTANSI | KAMPUS TERBAIK DI SUM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UMA - PROGRAM STUDI AKUNTANSI | KAMPUS TERBAIK DI SUM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3" w:type="dxa"/>
            <w:gridSpan w:val="14"/>
            <w:shd w:val="clear" w:color="auto" w:fill="E7E6E6"/>
            <w:vAlign w:val="center"/>
          </w:tcPr>
          <w:p w14:paraId="79D11DED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84" w:lineRule="auto"/>
              <w:ind w:left="107" w:right="1902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UNIVERSITAS MEDAN AREA</w:t>
            </w:r>
          </w:p>
          <w:p w14:paraId="66760761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5" w:lineRule="auto"/>
              <w:ind w:left="107" w:right="1902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 xml:space="preserve">FAKULTAS </w:t>
            </w: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</w:rPr>
              <w:t>EKONOMI DAN BISNIS</w:t>
            </w:r>
          </w:p>
          <w:p w14:paraId="5905FEDC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7" w:lineRule="auto"/>
              <w:ind w:left="107" w:right="1902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 xml:space="preserve">PROGRAM STUDI </w:t>
            </w: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</w:rPr>
              <w:t>AKUNTANSI</w:t>
            </w:r>
          </w:p>
        </w:tc>
      </w:tr>
      <w:tr w:rsidR="009F6D7C" w:rsidRPr="008A1DD2" w14:paraId="428CAF69" w14:textId="77777777" w:rsidTr="00C558E4">
        <w:trPr>
          <w:gridBefore w:val="1"/>
          <w:wBefore w:w="115" w:type="dxa"/>
          <w:trHeight w:val="335"/>
        </w:trPr>
        <w:tc>
          <w:tcPr>
            <w:tcW w:w="14746" w:type="dxa"/>
            <w:gridSpan w:val="16"/>
            <w:shd w:val="clear" w:color="auto" w:fill="E7E6E6"/>
          </w:tcPr>
          <w:p w14:paraId="1EC9E616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RENCANA PEMBELAJARAN SEMESTER (RPS)</w:t>
            </w:r>
          </w:p>
        </w:tc>
      </w:tr>
      <w:tr w:rsidR="009F6D7C" w:rsidRPr="008A1DD2" w14:paraId="77949AB3" w14:textId="77777777" w:rsidTr="00C558E4">
        <w:trPr>
          <w:gridBefore w:val="1"/>
          <w:wBefore w:w="115" w:type="dxa"/>
          <w:trHeight w:val="528"/>
        </w:trPr>
        <w:tc>
          <w:tcPr>
            <w:tcW w:w="2153" w:type="dxa"/>
            <w:gridSpan w:val="2"/>
            <w:shd w:val="clear" w:color="auto" w:fill="E7E6E6"/>
            <w:vAlign w:val="center"/>
          </w:tcPr>
          <w:p w14:paraId="44D82CC2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Nama Mata Kuliah</w:t>
            </w:r>
          </w:p>
          <w:p w14:paraId="2A322BAF" w14:textId="47806E9E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Subject</w:t>
            </w:r>
          </w:p>
        </w:tc>
        <w:tc>
          <w:tcPr>
            <w:tcW w:w="4147" w:type="dxa"/>
            <w:gridSpan w:val="3"/>
            <w:shd w:val="clear" w:color="auto" w:fill="E7E6E6"/>
            <w:vAlign w:val="center"/>
          </w:tcPr>
          <w:p w14:paraId="61C29890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Kode Mata</w:t>
            </w:r>
          </w:p>
          <w:p w14:paraId="67FEBB06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8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Kuliah</w:t>
            </w:r>
          </w:p>
          <w:p w14:paraId="0163AACD" w14:textId="6544A9F4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8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Code Subject</w:t>
            </w:r>
          </w:p>
        </w:tc>
        <w:tc>
          <w:tcPr>
            <w:tcW w:w="4515" w:type="dxa"/>
            <w:gridSpan w:val="4"/>
            <w:shd w:val="clear" w:color="auto" w:fill="E7E6E6"/>
            <w:vAlign w:val="center"/>
          </w:tcPr>
          <w:p w14:paraId="20760594" w14:textId="77777777" w:rsidR="009F6D7C" w:rsidRPr="008A1DD2" w:rsidRDefault="009F6D7C" w:rsidP="00DA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541" w:right="1349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Bobot (sks)</w:t>
            </w:r>
          </w:p>
          <w:p w14:paraId="679C2FD2" w14:textId="281B2A63" w:rsidR="00DA5188" w:rsidRPr="008A1DD2" w:rsidRDefault="00DA5188" w:rsidP="00DA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541" w:right="1349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Weight (SkS(</w:t>
            </w:r>
          </w:p>
        </w:tc>
        <w:tc>
          <w:tcPr>
            <w:tcW w:w="1185" w:type="dxa"/>
            <w:gridSpan w:val="2"/>
            <w:shd w:val="clear" w:color="auto" w:fill="E7E6E6"/>
            <w:vAlign w:val="center"/>
          </w:tcPr>
          <w:p w14:paraId="6DE371B7" w14:textId="77777777" w:rsidR="009F6D7C" w:rsidRPr="008A1DD2" w:rsidRDefault="009F6D7C" w:rsidP="008A1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2" w:right="-144" w:hanging="92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Semester</w:t>
            </w:r>
          </w:p>
        </w:tc>
        <w:tc>
          <w:tcPr>
            <w:tcW w:w="2746" w:type="dxa"/>
            <w:gridSpan w:val="5"/>
            <w:shd w:val="clear" w:color="auto" w:fill="E7E6E6"/>
            <w:vAlign w:val="center"/>
          </w:tcPr>
          <w:p w14:paraId="6DB6099B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Tgl Penyusunan</w:t>
            </w:r>
          </w:p>
          <w:p w14:paraId="498E6A66" w14:textId="49668ECE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Date</w:t>
            </w:r>
          </w:p>
        </w:tc>
      </w:tr>
      <w:tr w:rsidR="009F6D7C" w:rsidRPr="008A1DD2" w14:paraId="7085CC57" w14:textId="77777777" w:rsidTr="00C558E4">
        <w:trPr>
          <w:gridBefore w:val="1"/>
          <w:wBefore w:w="115" w:type="dxa"/>
          <w:trHeight w:val="273"/>
        </w:trPr>
        <w:tc>
          <w:tcPr>
            <w:tcW w:w="2153" w:type="dxa"/>
            <w:gridSpan w:val="2"/>
            <w:vAlign w:val="center"/>
          </w:tcPr>
          <w:p w14:paraId="1AFFC874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jc w:val="center"/>
              <w:rPr>
                <w:rFonts w:asciiTheme="majorHAnsi" w:eastAsia="Book Antiqua" w:hAnsiTheme="majorHAnsi" w:cstheme="majorHAnsi"/>
                <w:bCs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bCs/>
                <w:noProof/>
                <w:color w:val="000000"/>
              </w:rPr>
              <w:t>Akuntansi Keuangan Menengah II</w:t>
            </w:r>
          </w:p>
        </w:tc>
        <w:tc>
          <w:tcPr>
            <w:tcW w:w="4147" w:type="dxa"/>
            <w:gridSpan w:val="3"/>
            <w:vAlign w:val="center"/>
          </w:tcPr>
          <w:p w14:paraId="61B9D4B1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jc w:val="center"/>
              <w:rPr>
                <w:rFonts w:asciiTheme="majorHAnsi" w:eastAsia="Book Antiqua" w:hAnsiTheme="majorHAnsi" w:cstheme="majorHAnsi"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color w:val="000000"/>
              </w:rPr>
              <w:t>AKT31009</w:t>
            </w:r>
          </w:p>
        </w:tc>
        <w:tc>
          <w:tcPr>
            <w:tcW w:w="4515" w:type="dxa"/>
            <w:gridSpan w:val="4"/>
            <w:vAlign w:val="center"/>
          </w:tcPr>
          <w:p w14:paraId="3121803D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6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color w:val="000000"/>
              </w:rPr>
              <w:t>3</w:t>
            </w:r>
            <w:r w:rsidRPr="008A1DD2"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  <w:t xml:space="preserve"> sks</w:t>
            </w:r>
          </w:p>
        </w:tc>
        <w:tc>
          <w:tcPr>
            <w:tcW w:w="1185" w:type="dxa"/>
            <w:gridSpan w:val="2"/>
            <w:vAlign w:val="center"/>
          </w:tcPr>
          <w:p w14:paraId="6D417A40" w14:textId="7A38D1E0" w:rsidR="009F6D7C" w:rsidRPr="008A1DD2" w:rsidRDefault="0050134F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"/>
              <w:jc w:val="center"/>
              <w:rPr>
                <w:rFonts w:asciiTheme="majorHAnsi" w:eastAsia="Book Antiqua" w:hAnsiTheme="majorHAnsi" w:cstheme="majorHAnsi"/>
                <w:noProof/>
                <w:color w:val="000000"/>
              </w:rPr>
            </w:pPr>
            <w:r>
              <w:rPr>
                <w:rFonts w:asciiTheme="majorHAnsi" w:eastAsia="Book Antiqua" w:hAnsiTheme="majorHAnsi" w:cstheme="majorHAnsi"/>
                <w:noProof/>
                <w:color w:val="000000"/>
              </w:rPr>
              <w:t>IV</w:t>
            </w:r>
          </w:p>
        </w:tc>
        <w:tc>
          <w:tcPr>
            <w:tcW w:w="2746" w:type="dxa"/>
            <w:gridSpan w:val="5"/>
            <w:vAlign w:val="center"/>
          </w:tcPr>
          <w:p w14:paraId="03FBDE24" w14:textId="6368815E" w:rsidR="009F6D7C" w:rsidRPr="008A1DD2" w:rsidRDefault="00E333A1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color w:val="000000"/>
                <w:lang w:val="en-US"/>
              </w:rPr>
              <w:t>2 Februari</w:t>
            </w:r>
            <w:r w:rsidR="009F6D7C" w:rsidRPr="008A1DD2">
              <w:rPr>
                <w:rFonts w:asciiTheme="majorHAnsi" w:eastAsia="Book Antiqua" w:hAnsiTheme="majorHAnsi" w:cstheme="majorHAnsi"/>
                <w:noProof/>
                <w:color w:val="000000"/>
              </w:rPr>
              <w:t xml:space="preserve"> 202</w:t>
            </w:r>
            <w:r w:rsidRPr="008A1DD2">
              <w:rPr>
                <w:rFonts w:asciiTheme="majorHAnsi" w:eastAsia="Book Antiqua" w:hAnsiTheme="majorHAnsi" w:cstheme="majorHAnsi"/>
                <w:noProof/>
                <w:color w:val="000000"/>
                <w:lang w:val="en-US"/>
              </w:rPr>
              <w:t>4</w:t>
            </w:r>
          </w:p>
        </w:tc>
      </w:tr>
      <w:tr w:rsidR="009F6D7C" w:rsidRPr="008A1DD2" w14:paraId="63BA5DA8" w14:textId="77777777" w:rsidTr="00C558E4">
        <w:trPr>
          <w:gridBefore w:val="1"/>
          <w:wBefore w:w="115" w:type="dxa"/>
          <w:trHeight w:val="532"/>
        </w:trPr>
        <w:tc>
          <w:tcPr>
            <w:tcW w:w="2153" w:type="dxa"/>
            <w:gridSpan w:val="2"/>
            <w:vMerge w:val="restart"/>
          </w:tcPr>
          <w:p w14:paraId="57FD0776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Otorisasi / Pengesahan</w:t>
            </w:r>
          </w:p>
        </w:tc>
        <w:tc>
          <w:tcPr>
            <w:tcW w:w="4147" w:type="dxa"/>
            <w:gridSpan w:val="3"/>
            <w:shd w:val="clear" w:color="auto" w:fill="E7E6E6"/>
            <w:vAlign w:val="center"/>
          </w:tcPr>
          <w:p w14:paraId="4049E4D1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65" w:right="165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Koordinator</w:t>
            </w:r>
          </w:p>
          <w:p w14:paraId="21141C66" w14:textId="685C081A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65" w:right="165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Coordinator</w:t>
            </w:r>
          </w:p>
        </w:tc>
        <w:tc>
          <w:tcPr>
            <w:tcW w:w="4515" w:type="dxa"/>
            <w:gridSpan w:val="4"/>
            <w:shd w:val="clear" w:color="auto" w:fill="E7E6E6"/>
            <w:vAlign w:val="center"/>
          </w:tcPr>
          <w:p w14:paraId="4C96894B" w14:textId="3A9636E3" w:rsidR="009F6D7C" w:rsidRPr="008A1DD2" w:rsidRDefault="00E333A1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85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Koordinator RPS</w:t>
            </w:r>
          </w:p>
          <w:p w14:paraId="1B92496D" w14:textId="2461B23A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85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RPS Coordinator</w:t>
            </w:r>
          </w:p>
        </w:tc>
        <w:tc>
          <w:tcPr>
            <w:tcW w:w="3931" w:type="dxa"/>
            <w:gridSpan w:val="7"/>
            <w:shd w:val="clear" w:color="auto" w:fill="E7E6E6"/>
          </w:tcPr>
          <w:p w14:paraId="2333451A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Ketua Program Studi</w:t>
            </w:r>
          </w:p>
          <w:p w14:paraId="5617A24E" w14:textId="0CCBF45D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jc w:val="center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Head of Study Program</w:t>
            </w:r>
          </w:p>
        </w:tc>
      </w:tr>
      <w:tr w:rsidR="009F6D7C" w:rsidRPr="008A1DD2" w14:paraId="48C519D3" w14:textId="77777777" w:rsidTr="00C558E4">
        <w:trPr>
          <w:gridBefore w:val="1"/>
          <w:wBefore w:w="115" w:type="dxa"/>
          <w:trHeight w:val="1367"/>
        </w:trPr>
        <w:tc>
          <w:tcPr>
            <w:tcW w:w="2153" w:type="dxa"/>
            <w:gridSpan w:val="2"/>
            <w:vMerge/>
          </w:tcPr>
          <w:p w14:paraId="7FA7CF44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</w:p>
        </w:tc>
        <w:tc>
          <w:tcPr>
            <w:tcW w:w="4147" w:type="dxa"/>
            <w:gridSpan w:val="3"/>
          </w:tcPr>
          <w:p w14:paraId="63C770B7" w14:textId="7725F3EE" w:rsidR="009F6D7C" w:rsidRPr="008A1DD2" w:rsidRDefault="008A1DD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83" w:right="94" w:firstLine="2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FCFBFA" wp14:editId="1228234F">
                  <wp:simplePos x="0" y="0"/>
                  <wp:positionH relativeFrom="margin">
                    <wp:posOffset>764477</wp:posOffset>
                  </wp:positionH>
                  <wp:positionV relativeFrom="paragraph">
                    <wp:posOffset>37795</wp:posOffset>
                  </wp:positionV>
                  <wp:extent cx="1196340" cy="7607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3C16FC" w14:textId="027C5718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83" w:right="94" w:firstLine="2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</w:p>
          <w:p w14:paraId="1D4AC114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83" w:right="94" w:firstLine="2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 w:rsidRPr="008A1DD2">
              <w:rPr>
                <w:rFonts w:asciiTheme="majorHAnsi" w:hAnsiTheme="majorHAnsi"/>
              </w:rPr>
              <w:t>(</w:t>
            </w:r>
            <w:proofErr w:type="spellStart"/>
            <w:r w:rsidRPr="008A1DD2">
              <w:rPr>
                <w:rFonts w:asciiTheme="majorHAnsi" w:hAnsiTheme="majorHAnsi"/>
              </w:rPr>
              <w:t>Sucitra</w:t>
            </w:r>
            <w:proofErr w:type="spellEnd"/>
            <w:r w:rsidRPr="008A1DD2">
              <w:rPr>
                <w:rFonts w:asciiTheme="majorHAnsi" w:hAnsi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</w:rPr>
              <w:t>Dewi</w:t>
            </w:r>
            <w:proofErr w:type="spellEnd"/>
            <w:r w:rsidRPr="008A1DD2">
              <w:rPr>
                <w:rFonts w:asciiTheme="majorHAnsi" w:hAnsiTheme="majorHAnsi"/>
              </w:rPr>
              <w:t xml:space="preserve">, SE, </w:t>
            </w:r>
            <w:proofErr w:type="spellStart"/>
            <w:r w:rsidRPr="008A1DD2">
              <w:rPr>
                <w:rFonts w:asciiTheme="majorHAnsi" w:hAnsiTheme="majorHAnsi"/>
              </w:rPr>
              <w:t>M.Si</w:t>
            </w:r>
            <w:proofErr w:type="spellEnd"/>
            <w:r w:rsidRPr="008A1DD2">
              <w:rPr>
                <w:rFonts w:asciiTheme="majorHAnsi" w:hAnsiTheme="majorHAnsi"/>
              </w:rPr>
              <w:t>)</w:t>
            </w:r>
          </w:p>
        </w:tc>
        <w:tc>
          <w:tcPr>
            <w:tcW w:w="4515" w:type="dxa"/>
            <w:gridSpan w:val="4"/>
          </w:tcPr>
          <w:p w14:paraId="57DDD5BC" w14:textId="2FC479D5" w:rsidR="009F6D7C" w:rsidRPr="008A1DD2" w:rsidRDefault="008A1DD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4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15765A0" wp14:editId="4036B306">
                  <wp:simplePos x="0" y="0"/>
                  <wp:positionH relativeFrom="margin">
                    <wp:posOffset>732825</wp:posOffset>
                  </wp:positionH>
                  <wp:positionV relativeFrom="paragraph">
                    <wp:posOffset>31473</wp:posOffset>
                  </wp:positionV>
                  <wp:extent cx="1196340" cy="7607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5D7359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4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</w:p>
          <w:p w14:paraId="401F064F" w14:textId="410FB53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48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 w:rsidRPr="008A1DD2">
              <w:rPr>
                <w:rFonts w:asciiTheme="majorHAnsi" w:hAnsiTheme="majorHAnsi"/>
              </w:rPr>
              <w:t>(</w:t>
            </w:r>
            <w:proofErr w:type="spellStart"/>
            <w:r w:rsidR="00E333A1" w:rsidRPr="008A1DD2">
              <w:rPr>
                <w:rFonts w:asciiTheme="majorHAnsi" w:hAnsiTheme="majorHAnsi"/>
                <w:lang w:val="en-US"/>
              </w:rPr>
              <w:t>Sucitra</w:t>
            </w:r>
            <w:proofErr w:type="spellEnd"/>
            <w:r w:rsidR="00E333A1" w:rsidRPr="008A1DD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333A1" w:rsidRPr="008A1DD2">
              <w:rPr>
                <w:rFonts w:asciiTheme="majorHAnsi" w:hAnsiTheme="majorHAnsi"/>
                <w:lang w:val="en-US"/>
              </w:rPr>
              <w:t>Dewi</w:t>
            </w:r>
            <w:proofErr w:type="spellEnd"/>
            <w:r w:rsidR="00E333A1" w:rsidRPr="008A1DD2">
              <w:rPr>
                <w:rFonts w:asciiTheme="majorHAnsi" w:hAnsiTheme="majorHAnsi"/>
                <w:lang w:val="en-US"/>
              </w:rPr>
              <w:t xml:space="preserve">, SE, </w:t>
            </w:r>
            <w:proofErr w:type="spellStart"/>
            <w:r w:rsidR="00E333A1" w:rsidRPr="008A1DD2">
              <w:rPr>
                <w:rFonts w:asciiTheme="majorHAnsi" w:hAnsiTheme="majorHAnsi"/>
                <w:lang w:val="en-US"/>
              </w:rPr>
              <w:t>M.Si</w:t>
            </w:r>
            <w:proofErr w:type="spellEnd"/>
            <w:r w:rsidRPr="008A1DD2">
              <w:rPr>
                <w:rFonts w:asciiTheme="majorHAnsi" w:hAnsiTheme="majorHAnsi"/>
              </w:rPr>
              <w:t>)</w:t>
            </w:r>
          </w:p>
        </w:tc>
        <w:tc>
          <w:tcPr>
            <w:tcW w:w="3931" w:type="dxa"/>
            <w:gridSpan w:val="7"/>
          </w:tcPr>
          <w:p w14:paraId="0141CA9D" w14:textId="1D84215E" w:rsidR="009F6D7C" w:rsidRPr="008A1DD2" w:rsidRDefault="008A1DD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right="59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16ADD4B1" wp14:editId="69CFE978">
                  <wp:simplePos x="0" y="0"/>
                  <wp:positionH relativeFrom="column">
                    <wp:posOffset>788965</wp:posOffset>
                  </wp:positionH>
                  <wp:positionV relativeFrom="paragraph">
                    <wp:posOffset>155092</wp:posOffset>
                  </wp:positionV>
                  <wp:extent cx="648335" cy="630555"/>
                  <wp:effectExtent l="0" t="0" r="0" b="0"/>
                  <wp:wrapNone/>
                  <wp:docPr id="4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630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4068834" w14:textId="4267A725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right="59"/>
              <w:jc w:val="center"/>
              <w:rPr>
                <w:rFonts w:asciiTheme="majorHAnsi" w:eastAsia="Book Antiqua" w:hAnsiTheme="majorHAnsi" w:cstheme="majorHAnsi"/>
                <w:noProof/>
                <w:color w:val="000000"/>
                <w:lang w:val="en-US"/>
              </w:rPr>
            </w:pPr>
          </w:p>
          <w:p w14:paraId="19A42250" w14:textId="0B25DEA1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right="59"/>
              <w:jc w:val="center"/>
              <w:rPr>
                <w:rFonts w:asciiTheme="majorHAnsi" w:eastAsia="Book Antiqua" w:hAnsiTheme="majorHAnsi" w:cstheme="majorHAnsi"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  <w:t>(</w:t>
            </w:r>
            <w:r w:rsidR="00E333A1" w:rsidRPr="008A1DD2">
              <w:rPr>
                <w:rFonts w:asciiTheme="majorHAnsi" w:eastAsia="Book Antiqua" w:hAnsiTheme="majorHAnsi" w:cstheme="majorHAnsi"/>
                <w:noProof/>
                <w:color w:val="000000"/>
                <w:lang w:val="en-US"/>
              </w:rPr>
              <w:t>Rana Fathinah Ananda, SE, M.Si</w:t>
            </w:r>
            <w:r w:rsidRPr="008A1DD2">
              <w:rPr>
                <w:rFonts w:asciiTheme="majorHAnsi" w:eastAsia="Book Antiqua" w:hAnsiTheme="majorHAnsi" w:cstheme="majorHAnsi"/>
                <w:noProof/>
                <w:color w:val="000000"/>
              </w:rPr>
              <w:t>)</w:t>
            </w:r>
          </w:p>
        </w:tc>
      </w:tr>
      <w:tr w:rsidR="009F6D7C" w:rsidRPr="008A1DD2" w14:paraId="7AD029A8" w14:textId="77777777" w:rsidTr="00C558E4">
        <w:trPr>
          <w:gridBefore w:val="1"/>
          <w:wBefore w:w="115" w:type="dxa"/>
          <w:trHeight w:val="264"/>
        </w:trPr>
        <w:tc>
          <w:tcPr>
            <w:tcW w:w="2153" w:type="dxa"/>
            <w:gridSpan w:val="2"/>
            <w:vMerge w:val="restart"/>
            <w:tcBorders>
              <w:right w:val="single" w:sz="4" w:space="0" w:color="000000"/>
            </w:tcBorders>
          </w:tcPr>
          <w:p w14:paraId="08802C3E" w14:textId="164D63B5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9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Capaian Pembelajaran (CP)</w:t>
            </w:r>
          </w:p>
          <w:p w14:paraId="4C7C876C" w14:textId="43DA7314" w:rsidR="005D66A1" w:rsidRPr="008A1DD2" w:rsidRDefault="005D66A1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9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Learning Outcomes</w:t>
            </w: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5B61B4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CPL-PRODI yang dibebankan pada MK</w:t>
            </w:r>
          </w:p>
          <w:p w14:paraId="606416EB" w14:textId="5386C65E" w:rsidR="00DA5188" w:rsidRPr="008A1DD2" w:rsidRDefault="00DA5188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  <w:t>Learning Outcomes on Subject</w:t>
            </w:r>
          </w:p>
        </w:tc>
      </w:tr>
      <w:tr w:rsidR="009F6D7C" w:rsidRPr="008A1DD2" w14:paraId="75004DBC" w14:textId="77777777" w:rsidTr="00C558E4">
        <w:trPr>
          <w:gridBefore w:val="1"/>
          <w:wBefore w:w="115" w:type="dxa"/>
          <w:trHeight w:val="699"/>
        </w:trPr>
        <w:tc>
          <w:tcPr>
            <w:tcW w:w="2153" w:type="dxa"/>
            <w:gridSpan w:val="2"/>
            <w:vMerge/>
            <w:tcBorders>
              <w:right w:val="single" w:sz="4" w:space="0" w:color="000000"/>
            </w:tcBorders>
          </w:tcPr>
          <w:p w14:paraId="1EDB0EA4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</w:pP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FC0" w14:textId="1FC1F49F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Menunjukkan sikap bertanggungjawab atas pekerjaan di bidang keahliannya secara mandiri (S9)</w:t>
            </w:r>
          </w:p>
          <w:p w14:paraId="6ED22C36" w14:textId="60B789AC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Demonstrate a responsible attitude towards work in their field of expertise</w:t>
            </w:r>
          </w:p>
          <w:p w14:paraId="65DF2F1A" w14:textId="7C296C4A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Mampu menunjukkan kinerja inovatif, mandiri, bermutu dan terukur (KU2)</w:t>
            </w:r>
          </w:p>
          <w:p w14:paraId="5C2C46CC" w14:textId="1D01EED1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Able to demonstrate innovative, independent, quality and measurable performance</w:t>
            </w:r>
          </w:p>
          <w:p w14:paraId="3E1ED6EE" w14:textId="4828EF0E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Mampu mengambil keputusan secara tepat dalam konteks penyelesaian masalah dibidang keahliannya, berdasarkan hasil analisis informasi dan data (KU5)</w:t>
            </w:r>
          </w:p>
          <w:p w14:paraId="6567CB05" w14:textId="3860704A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Able to make appropriate decisions in the context of solving problems in his/her field of expertise, based on the results of information and data analysis.</w:t>
            </w:r>
          </w:p>
          <w:p w14:paraId="1761FC90" w14:textId="77777777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Able to master theoretical concepts in depth about:</w:t>
            </w:r>
          </w:p>
          <w:p w14:paraId="2522DAC2" w14:textId="77777777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• Basic framework for presentation and preparation of financial statements</w:t>
            </w:r>
          </w:p>
          <w:p w14:paraId="452F1207" w14:textId="77777777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• Accounting policies and principles</w:t>
            </w:r>
          </w:p>
          <w:p w14:paraId="39D3704F" w14:textId="77777777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• Accounting cycle</w:t>
            </w:r>
          </w:p>
          <w:p w14:paraId="7F885166" w14:textId="77777777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>• Recognition, measurement, presentation, and disclosure of elements of financial statements</w:t>
            </w:r>
          </w:p>
          <w:p w14:paraId="07F97E57" w14:textId="40F09834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• Financial statement analysis</w:t>
            </w:r>
          </w:p>
          <w:p w14:paraId="78A7D5A0" w14:textId="052E79FC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Menguasai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prinsip-prinsip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investasi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bisnis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dalam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perkembangan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global (PP5)</w:t>
            </w:r>
          </w:p>
          <w:p w14:paraId="630A5B9D" w14:textId="6219F7A0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Master the principles of investment and business in global developments</w:t>
            </w:r>
          </w:p>
          <w:p w14:paraId="59BB5ACC" w14:textId="193DAD50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Menguasai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konsep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teoritis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secara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mendalam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tentang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kebutuhan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informasi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pengambilan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keputusan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(PP6)</w:t>
            </w:r>
          </w:p>
          <w:p w14:paraId="6E2E9706" w14:textId="533DC02D" w:rsidR="00A013BA" w:rsidRPr="008A1DD2" w:rsidRDefault="00A013BA" w:rsidP="00A013BA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Master theoretical concepts in depth about information needs for decision making.</w:t>
            </w:r>
          </w:p>
          <w:p w14:paraId="03972A3E" w14:textId="360366F9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M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>ampu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menyusun laporan keuangan entitas dan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konsolidasian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dengan mengaplikasikan prinsip akuntansi sesuai dengan Standar Akuntansi Keuangan (SAK) yang berlaku di Indonesia (KK1)</w:t>
            </w:r>
          </w:p>
          <w:p w14:paraId="0BB61E59" w14:textId="6089B7B4" w:rsidR="00A013BA" w:rsidRPr="008A1DD2" w:rsidRDefault="005D66A1" w:rsidP="005D66A1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Able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to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prepare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entity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and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consolidated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financial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reports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by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applying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accounting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principles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accordance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with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Financial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Accounting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Standards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(SAK)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applicable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in Indonesia.</w:t>
            </w:r>
          </w:p>
          <w:p w14:paraId="637CBAB5" w14:textId="77777777" w:rsidR="009F6D7C" w:rsidRPr="008A1DD2" w:rsidRDefault="009F6D7C" w:rsidP="009F6D7C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r w:rsidRPr="008A1DD2">
              <w:rPr>
                <w:rFonts w:asciiTheme="minorHAnsi" w:hAnsiTheme="minorHAnsi" w:cstheme="minorHAnsi"/>
                <w:sz w:val="20"/>
                <w:szCs w:val="20"/>
              </w:rPr>
              <w:t xml:space="preserve">Mampu </w:t>
            </w:r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secara mandiri menyusun kertas kerja audit melalui pengumpulan dan pengikhtisaran bukti audit atas laporan keuangan entitas komersial sesuai dengan Standar Audit dan ketentuan perundang-undangan yang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beralku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dalam audit atas laporan keuangan (KK4)</w:t>
            </w:r>
          </w:p>
          <w:p w14:paraId="593C2FBD" w14:textId="7BEB0BCF" w:rsidR="005D66A1" w:rsidRPr="008A1DD2" w:rsidRDefault="005D66A1" w:rsidP="005D66A1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Able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to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independently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prepare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audit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working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papers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by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collecting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and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summarizing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audit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evidence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on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the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financial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statements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of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commercial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entities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accordance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with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Auditing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Standards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and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applicable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laws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and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regulations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auditing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financial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statements</w:t>
            </w:r>
            <w:proofErr w:type="spellEnd"/>
            <w:r w:rsidRPr="008A1DD2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.</w:t>
            </w:r>
          </w:p>
        </w:tc>
      </w:tr>
      <w:tr w:rsidR="009F6D7C" w:rsidRPr="008A1DD2" w14:paraId="19EDFFA1" w14:textId="77777777" w:rsidTr="00C558E4">
        <w:trPr>
          <w:gridBefore w:val="1"/>
          <w:wBefore w:w="115" w:type="dxa"/>
          <w:trHeight w:val="367"/>
        </w:trPr>
        <w:tc>
          <w:tcPr>
            <w:tcW w:w="2153" w:type="dxa"/>
            <w:gridSpan w:val="2"/>
            <w:vMerge/>
            <w:tcBorders>
              <w:right w:val="single" w:sz="4" w:space="0" w:color="000000"/>
            </w:tcBorders>
          </w:tcPr>
          <w:p w14:paraId="27B30A9A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noProof/>
                <w:color w:val="000000"/>
                <w:lang w:val="id-ID"/>
              </w:rPr>
            </w:pP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1E4663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1130"/>
              <w:rPr>
                <w:rFonts w:asciiTheme="majorHAnsi" w:eastAsia="Book Antiqua" w:hAnsiTheme="majorHAnsi" w:cstheme="majorHAnsi"/>
                <w:b/>
                <w:noProof/>
                <w:color w:val="000000"/>
                <w:lang w:val="en-US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noProof/>
                <w:color w:val="000000"/>
                <w:lang w:val="id-ID"/>
              </w:rPr>
              <w:t>Capaian Pembelajaran Mata Kuliah (CPMK)</w:t>
            </w:r>
          </w:p>
          <w:p w14:paraId="1AAA7F9A" w14:textId="66EDF98B" w:rsidR="0049441C" w:rsidRPr="008A1DD2" w:rsidRDefault="0049441C" w:rsidP="0049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1130"/>
              <w:rPr>
                <w:rFonts w:asciiTheme="majorHAnsi" w:eastAsia="Book Antiqua" w:hAnsiTheme="majorHAnsi" w:cstheme="majorHAnsi"/>
                <w:noProof/>
                <w:color w:val="000000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color w:val="000000"/>
              </w:rPr>
              <w:t>Course Learning Outcomes </w:t>
            </w:r>
          </w:p>
        </w:tc>
      </w:tr>
      <w:tr w:rsidR="009F6D7C" w:rsidRPr="008A1DD2" w14:paraId="6222C55F" w14:textId="77777777" w:rsidTr="00C558E4">
        <w:trPr>
          <w:gridBefore w:val="1"/>
          <w:wBefore w:w="115" w:type="dxa"/>
          <w:trHeight w:val="550"/>
        </w:trPr>
        <w:tc>
          <w:tcPr>
            <w:tcW w:w="2153" w:type="dxa"/>
            <w:gridSpan w:val="2"/>
            <w:vMerge/>
            <w:tcBorders>
              <w:right w:val="single" w:sz="4" w:space="0" w:color="000000"/>
            </w:tcBorders>
          </w:tcPr>
          <w:p w14:paraId="5A747E4E" w14:textId="77777777" w:rsidR="009F6D7C" w:rsidRPr="008A1DD2" w:rsidRDefault="009F6D7C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color w:val="000000"/>
                <w:lang w:val="id-ID"/>
              </w:rPr>
            </w:pP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71D" w14:textId="51FC1504" w:rsidR="007733DC" w:rsidRPr="008A1DD2" w:rsidRDefault="007733DC" w:rsidP="007733D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theme="majorHAnsi"/>
                <w:lang w:val="id-ID"/>
              </w:rPr>
            </w:pPr>
            <w:r w:rsidRPr="008A1DD2">
              <w:rPr>
                <w:rFonts w:ascii="Calibri" w:hAnsi="Calibri" w:cstheme="majorHAnsi"/>
              </w:rPr>
              <w:t xml:space="preserve">Mampu </w:t>
            </w:r>
            <w:proofErr w:type="spellStart"/>
            <w:r w:rsidRPr="008A1DD2">
              <w:rPr>
                <w:rFonts w:ascii="Calibri" w:hAnsi="Calibri" w:cstheme="majorHAnsi"/>
              </w:rPr>
              <w:t>memahami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dan </w:t>
            </w:r>
            <w:proofErr w:type="spellStart"/>
            <w:r w:rsidRPr="008A1DD2">
              <w:rPr>
                <w:rFonts w:ascii="Calibri" w:hAnsi="Calibri" w:cstheme="majorHAnsi"/>
              </w:rPr>
              <w:t>men</w:t>
            </w:r>
            <w:r>
              <w:rPr>
                <w:rFonts w:ascii="Calibri" w:hAnsi="Calibri" w:cstheme="majorHAnsi"/>
              </w:rPr>
              <w:t>ganalisis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tentang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liabilitas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jangka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pendek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, </w:t>
            </w:r>
            <w:proofErr w:type="spellStart"/>
            <w:r w:rsidRPr="008A1DD2">
              <w:rPr>
                <w:rFonts w:ascii="Calibri" w:hAnsi="Calibri" w:cstheme="majorHAnsi"/>
              </w:rPr>
              <w:t>provisi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, </w:t>
            </w:r>
            <w:proofErr w:type="spellStart"/>
            <w:r w:rsidRPr="008A1DD2">
              <w:rPr>
                <w:rFonts w:ascii="Calibri" w:hAnsi="Calibri" w:cstheme="majorHAnsi"/>
              </w:rPr>
              <w:t>kontinjensi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</w:p>
          <w:p w14:paraId="57991977" w14:textId="7417DCF0" w:rsidR="007733DC" w:rsidRPr="007733DC" w:rsidRDefault="007733DC" w:rsidP="007733DC">
            <w:pPr>
              <w:pStyle w:val="ListParagraph"/>
              <w:spacing w:line="276" w:lineRule="auto"/>
              <w:rPr>
                <w:rFonts w:ascii="Calibri" w:hAnsi="Calibri" w:cstheme="majorHAnsi"/>
                <w:lang w:val="en-ID"/>
              </w:rPr>
            </w:pPr>
            <w:r w:rsidRPr="007733DC">
              <w:rPr>
                <w:rFonts w:ascii="Calibri" w:hAnsi="Calibri" w:cstheme="majorHAnsi"/>
                <w:lang w:val="en"/>
              </w:rPr>
              <w:t xml:space="preserve">Able to understand and analyze </w:t>
            </w:r>
            <w:r w:rsidR="00C21B13">
              <w:rPr>
                <w:rFonts w:ascii="Calibri" w:hAnsi="Calibri" w:cstheme="majorHAnsi"/>
                <w:lang w:val="en"/>
              </w:rPr>
              <w:t xml:space="preserve">about </w:t>
            </w:r>
            <w:r w:rsidRPr="007733DC">
              <w:rPr>
                <w:rFonts w:ascii="Calibri" w:hAnsi="Calibri" w:cstheme="majorHAnsi"/>
                <w:lang w:val="en"/>
              </w:rPr>
              <w:t>short-term liabilities, provisions, contingencies</w:t>
            </w:r>
          </w:p>
          <w:p w14:paraId="06E4B77D" w14:textId="77777777" w:rsidR="007733DC" w:rsidRPr="008A1DD2" w:rsidRDefault="007733DC" w:rsidP="007733D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theme="majorHAnsi"/>
                <w:lang w:val="id-ID"/>
              </w:rPr>
            </w:pPr>
            <w:r w:rsidRPr="008A1DD2">
              <w:rPr>
                <w:rFonts w:ascii="Calibri" w:hAnsi="Calibri" w:cstheme="majorHAnsi"/>
                <w:lang w:val="id-ID"/>
              </w:rPr>
              <w:t xml:space="preserve">Mampu </w:t>
            </w:r>
            <w:proofErr w:type="spellStart"/>
            <w:r w:rsidRPr="008A1DD2">
              <w:rPr>
                <w:rFonts w:ascii="Calibri" w:hAnsi="Calibri" w:cstheme="majorHAnsi"/>
              </w:rPr>
              <w:t>memahami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dan </w:t>
            </w:r>
            <w:proofErr w:type="spellStart"/>
            <w:r w:rsidRPr="008A1DD2">
              <w:rPr>
                <w:rFonts w:ascii="Calibri" w:hAnsi="Calibri" w:cstheme="majorHAnsi"/>
              </w:rPr>
              <w:t>menjelaskan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tentang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liabilitas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jangka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Panjang</w:t>
            </w:r>
          </w:p>
          <w:p w14:paraId="0F5FF0A2" w14:textId="1ECFEFF2" w:rsidR="007733DC" w:rsidRPr="008A1DD2" w:rsidRDefault="007733DC" w:rsidP="007733DC">
            <w:pPr>
              <w:pStyle w:val="ListParagraph"/>
              <w:spacing w:after="0" w:line="276" w:lineRule="auto"/>
              <w:rPr>
                <w:rFonts w:ascii="Calibri" w:hAnsi="Calibri" w:cstheme="majorHAnsi"/>
                <w:lang w:val="id-ID"/>
              </w:rPr>
            </w:pPr>
            <w:proofErr w:type="spellStart"/>
            <w:r w:rsidRPr="008A1DD2">
              <w:rPr>
                <w:rFonts w:ascii="Calibri" w:hAnsi="Calibri" w:cstheme="majorHAnsi"/>
                <w:lang w:val="id-ID"/>
              </w:rPr>
              <w:t>Able</w:t>
            </w:r>
            <w:proofErr w:type="spellEnd"/>
            <w:r w:rsidRPr="008A1DD2">
              <w:rPr>
                <w:rFonts w:ascii="Calibri" w:hAnsi="Calibri" w:cstheme="majorHAnsi"/>
                <w:lang w:val="id-ID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  <w:lang w:val="id-ID"/>
              </w:rPr>
              <w:t>to</w:t>
            </w:r>
            <w:proofErr w:type="spellEnd"/>
            <w:r w:rsidRPr="008A1DD2">
              <w:rPr>
                <w:rFonts w:ascii="Calibri" w:hAnsi="Calibri" w:cstheme="majorHAnsi"/>
                <w:lang w:val="id-ID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  <w:lang w:val="id-ID"/>
              </w:rPr>
              <w:t>understand</w:t>
            </w:r>
            <w:proofErr w:type="spellEnd"/>
            <w:r w:rsidRPr="008A1DD2">
              <w:rPr>
                <w:rFonts w:ascii="Calibri" w:hAnsi="Calibri" w:cstheme="majorHAnsi"/>
                <w:lang w:val="id-ID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  <w:lang w:val="id-ID"/>
              </w:rPr>
              <w:t>and</w:t>
            </w:r>
            <w:proofErr w:type="spellEnd"/>
            <w:r w:rsidRPr="008A1DD2">
              <w:rPr>
                <w:rFonts w:ascii="Calibri" w:hAnsi="Calibri" w:cstheme="majorHAnsi"/>
                <w:lang w:val="id-ID"/>
              </w:rPr>
              <w:t xml:space="preserve"> </w:t>
            </w:r>
            <w:r>
              <w:rPr>
                <w:rFonts w:ascii="Calibri" w:hAnsi="Calibri" w:cstheme="majorHAnsi"/>
              </w:rPr>
              <w:t>analyze about</w:t>
            </w:r>
            <w:r w:rsidRPr="008A1DD2">
              <w:rPr>
                <w:rFonts w:ascii="Calibri" w:hAnsi="Calibri" w:cstheme="majorHAnsi"/>
                <w:lang w:val="id-ID"/>
              </w:rPr>
              <w:t xml:space="preserve"> long-term </w:t>
            </w:r>
            <w:proofErr w:type="spellStart"/>
            <w:r w:rsidRPr="008A1DD2">
              <w:rPr>
                <w:rFonts w:ascii="Calibri" w:hAnsi="Calibri" w:cstheme="majorHAnsi"/>
                <w:lang w:val="id-ID"/>
              </w:rPr>
              <w:t>liabilities</w:t>
            </w:r>
            <w:proofErr w:type="spellEnd"/>
          </w:p>
          <w:p w14:paraId="13158355" w14:textId="451F489E" w:rsidR="007733DC" w:rsidRDefault="007733DC" w:rsidP="007733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menganalisis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ekuitas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F2B2D2E" w14:textId="5A25044C" w:rsidR="007733DC" w:rsidRPr="007733DC" w:rsidRDefault="007733DC" w:rsidP="007733DC">
            <w:pPr>
              <w:pStyle w:val="ListParagraph"/>
              <w:spacing w:line="276" w:lineRule="auto"/>
              <w:rPr>
                <w:rFonts w:ascii="Calibri" w:hAnsi="Calibri" w:cstheme="majorHAnsi"/>
              </w:rPr>
            </w:pPr>
            <w:r w:rsidRPr="007733DC">
              <w:rPr>
                <w:rFonts w:ascii="Calibri" w:hAnsi="Calibri" w:cstheme="majorHAnsi"/>
                <w:lang w:val="en"/>
              </w:rPr>
              <w:t xml:space="preserve">Able to understand and analyze </w:t>
            </w:r>
            <w:r>
              <w:rPr>
                <w:rFonts w:ascii="Calibri" w:hAnsi="Calibri" w:cstheme="majorHAnsi"/>
                <w:lang w:val="en"/>
              </w:rPr>
              <w:t xml:space="preserve">about </w:t>
            </w:r>
            <w:r w:rsidRPr="007733DC">
              <w:rPr>
                <w:rFonts w:ascii="Calibri" w:hAnsi="Calibri" w:cstheme="majorHAnsi"/>
                <w:lang w:val="en"/>
              </w:rPr>
              <w:t>equity</w:t>
            </w:r>
          </w:p>
          <w:p w14:paraId="68BF0773" w14:textId="77777777" w:rsidR="007733DC" w:rsidRPr="008A1DD2" w:rsidRDefault="007733DC" w:rsidP="007733D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theme="majorHAnsi"/>
                <w:lang w:val="id-ID"/>
              </w:rPr>
            </w:pPr>
            <w:r w:rsidRPr="008A1DD2">
              <w:rPr>
                <w:rFonts w:ascii="Calibri" w:hAnsi="Calibri" w:cstheme="majorHAnsi"/>
              </w:rPr>
              <w:t xml:space="preserve">Mampu </w:t>
            </w:r>
            <w:proofErr w:type="spellStart"/>
            <w:r w:rsidRPr="008A1DD2">
              <w:rPr>
                <w:rFonts w:ascii="Calibri" w:hAnsi="Calibri" w:cstheme="majorHAnsi"/>
              </w:rPr>
              <w:t>memahami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dan </w:t>
            </w:r>
            <w:proofErr w:type="spellStart"/>
            <w:r w:rsidRPr="008A1DD2">
              <w:rPr>
                <w:rFonts w:ascii="Calibri" w:hAnsi="Calibri" w:cstheme="majorHAnsi"/>
              </w:rPr>
              <w:t>menjelaskan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tentang</w:t>
            </w:r>
            <w:proofErr w:type="spellEnd"/>
            <w:r w:rsidRPr="008A1DD2">
              <w:rPr>
                <w:rFonts w:ascii="Calibri" w:hAnsi="Calibri" w:cstheme="majorHAnsi"/>
              </w:rPr>
              <w:t xml:space="preserve"> </w:t>
            </w:r>
            <w:proofErr w:type="spellStart"/>
            <w:r w:rsidRPr="008A1DD2">
              <w:rPr>
                <w:rFonts w:ascii="Calibri" w:hAnsi="Calibri" w:cstheme="majorHAnsi"/>
              </w:rPr>
              <w:t>investasi</w:t>
            </w:r>
            <w:proofErr w:type="spellEnd"/>
          </w:p>
          <w:p w14:paraId="5E3C2888" w14:textId="04CF42ED" w:rsidR="005D66A1" w:rsidRPr="008A1DD2" w:rsidRDefault="005D66A1" w:rsidP="005D66A1">
            <w:pPr>
              <w:pStyle w:val="ListParagraph"/>
              <w:spacing w:line="276" w:lineRule="auto"/>
              <w:rPr>
                <w:rFonts w:ascii="Calibri" w:hAnsi="Calibri" w:cstheme="majorHAnsi"/>
                <w:lang w:val="en-ID"/>
              </w:rPr>
            </w:pPr>
            <w:r w:rsidRPr="008A1DD2">
              <w:rPr>
                <w:rFonts w:ascii="Calibri" w:hAnsi="Calibri" w:cstheme="majorHAnsi"/>
                <w:lang w:val="en"/>
              </w:rPr>
              <w:t xml:space="preserve">Able to understand and </w:t>
            </w:r>
            <w:r w:rsidR="007733DC">
              <w:rPr>
                <w:rFonts w:ascii="Calibri" w:hAnsi="Calibri" w:cstheme="majorHAnsi"/>
                <w:lang w:val="en"/>
              </w:rPr>
              <w:t>analyze about</w:t>
            </w:r>
            <w:r w:rsidRPr="008A1DD2">
              <w:rPr>
                <w:rFonts w:ascii="Calibri" w:hAnsi="Calibri" w:cstheme="majorHAnsi"/>
                <w:lang w:val="en"/>
              </w:rPr>
              <w:t xml:space="preserve"> </w:t>
            </w:r>
            <w:r w:rsidR="007733DC">
              <w:rPr>
                <w:rFonts w:ascii="Calibri" w:hAnsi="Calibri" w:cstheme="majorHAnsi"/>
                <w:lang w:val="en"/>
              </w:rPr>
              <w:t>investment</w:t>
            </w:r>
          </w:p>
          <w:p w14:paraId="2ABADBBD" w14:textId="40AB2EF7" w:rsidR="007733DC" w:rsidRDefault="007733DC" w:rsidP="007733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menganalisis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pendapatan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B82442F" w14:textId="3A3DD43C" w:rsidR="005D66A1" w:rsidRDefault="005D66A1" w:rsidP="005D66A1">
            <w:pPr>
              <w:pStyle w:val="ListParagraph"/>
              <w:spacing w:line="276" w:lineRule="auto"/>
              <w:rPr>
                <w:rFonts w:ascii="Calibri" w:hAnsi="Calibri" w:cstheme="majorHAnsi"/>
                <w:lang w:val="en"/>
              </w:rPr>
            </w:pPr>
            <w:r w:rsidRPr="008A1DD2">
              <w:rPr>
                <w:rFonts w:ascii="Calibri" w:hAnsi="Calibri" w:cstheme="majorHAnsi"/>
                <w:lang w:val="en"/>
              </w:rPr>
              <w:t xml:space="preserve">Able to understand and </w:t>
            </w:r>
            <w:r w:rsidR="007733DC">
              <w:rPr>
                <w:rFonts w:ascii="Calibri" w:hAnsi="Calibri" w:cstheme="majorHAnsi"/>
                <w:lang w:val="en"/>
              </w:rPr>
              <w:t>analyze about revenue recognition</w:t>
            </w:r>
          </w:p>
          <w:p w14:paraId="2D3BED6B" w14:textId="77777777" w:rsidR="007733DC" w:rsidRPr="007733DC" w:rsidRDefault="007733DC" w:rsidP="007733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ID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menganalisis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leasing </w:t>
            </w:r>
          </w:p>
          <w:p w14:paraId="2A833795" w14:textId="61198133" w:rsidR="007733DC" w:rsidRPr="007733DC" w:rsidRDefault="007733DC" w:rsidP="007733DC">
            <w:pPr>
              <w:pStyle w:val="ListParagraph"/>
              <w:spacing w:line="276" w:lineRule="auto"/>
              <w:rPr>
                <w:lang w:val="en-ID"/>
              </w:rPr>
            </w:pPr>
            <w:r>
              <w:rPr>
                <w:rFonts w:ascii="Calibri" w:eastAsia="Calibri" w:hAnsi="Calibri" w:cs="Calibri"/>
                <w:color w:val="000000"/>
              </w:rPr>
              <w:t>Able to understand and analyze about leasing</w:t>
            </w:r>
          </w:p>
          <w:p w14:paraId="514C7FBA" w14:textId="77777777" w:rsidR="007733DC" w:rsidRPr="007733DC" w:rsidRDefault="007733DC" w:rsidP="007733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ID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membuat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Arus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Kas</w:t>
            </w:r>
          </w:p>
          <w:p w14:paraId="6C931894" w14:textId="0779F678" w:rsidR="007733DC" w:rsidRPr="008A1DD2" w:rsidRDefault="007733DC" w:rsidP="007733DC">
            <w:pPr>
              <w:pStyle w:val="ListParagraph"/>
              <w:spacing w:line="276" w:lineRule="auto"/>
              <w:rPr>
                <w:lang w:val="en-ID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Able to understand and </w:t>
            </w:r>
            <w:r w:rsidR="00C21B13">
              <w:rPr>
                <w:rFonts w:ascii="Calibri" w:eastAsia="Calibri" w:hAnsi="Calibri" w:cs="Calibri"/>
                <w:color w:val="000000"/>
              </w:rPr>
              <w:t>analyze about Statement of Cash Flow</w:t>
            </w:r>
          </w:p>
        </w:tc>
      </w:tr>
      <w:tr w:rsidR="009F6D7C" w:rsidRPr="008A1DD2" w14:paraId="15413165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AC505" w14:textId="77777777" w:rsidR="009F6D7C" w:rsidRPr="008A1DD2" w:rsidRDefault="009F6D7C" w:rsidP="008A3D9F">
            <w:pPr>
              <w:rPr>
                <w:rFonts w:asciiTheme="majorHAnsi" w:eastAsia="Book Antiqua" w:hAnsiTheme="majorHAnsi" w:cstheme="majorHAnsi"/>
                <w:b/>
                <w:noProof/>
                <w:lang w:val="id-ID"/>
              </w:rPr>
            </w:pP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F0F3BB" w14:textId="77777777" w:rsidR="009F6D7C" w:rsidRPr="008A1DD2" w:rsidRDefault="009F6D7C" w:rsidP="008A3D9F">
            <w:pPr>
              <w:ind w:left="150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Kemampuan akhir tiap tahapan belajar (Sub-CPMK)</w:t>
            </w:r>
          </w:p>
          <w:p w14:paraId="31654628" w14:textId="21DC3A2E" w:rsidR="0049441C" w:rsidRPr="008A1DD2" w:rsidRDefault="0049441C" w:rsidP="0049441C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</w:rPr>
              <w:t>Expected Ability for each learning stage (Sub-CLO)</w:t>
            </w:r>
          </w:p>
        </w:tc>
      </w:tr>
      <w:tr w:rsidR="009F6D7C" w:rsidRPr="008A1DD2" w14:paraId="32E23168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0A066" w14:textId="77777777" w:rsidR="009F6D7C" w:rsidRPr="008A1DD2" w:rsidRDefault="009F6D7C" w:rsidP="008A3D9F">
            <w:pPr>
              <w:rPr>
                <w:rFonts w:asciiTheme="majorHAnsi" w:eastAsia="Book Antiqua" w:hAnsiTheme="majorHAnsi" w:cstheme="majorHAnsi"/>
                <w:b/>
                <w:noProof/>
                <w:lang w:val="id-ID"/>
              </w:rPr>
            </w:pP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DF0A" w14:textId="0B8C64D2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menjabarkan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menganalisa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bagaimana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perlakuan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liabilitas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lancar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(CPMK1)</w:t>
            </w:r>
          </w:p>
          <w:p w14:paraId="24047653" w14:textId="481D05A5" w:rsidR="00C21B13" w:rsidRPr="00663B8F" w:rsidRDefault="00C21B13" w:rsidP="00C21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C21B13">
              <w:rPr>
                <w:rFonts w:ascii="Calibri" w:eastAsia="Calibri" w:hAnsi="Calibri" w:cs="Calibri"/>
                <w:color w:val="000000"/>
                <w:lang w:val="en"/>
              </w:rPr>
              <w:t>Students are able to describe and analyze how liabilities are treated.</w:t>
            </w:r>
          </w:p>
          <w:p w14:paraId="6B236277" w14:textId="52707A94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menjabarkan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menganalisa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bagaimana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perlakuan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akuntansi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atas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</w:t>
            </w:r>
            <w:r w:rsidRPr="00663B8F">
              <w:rPr>
                <w:rFonts w:ascii="Calibri" w:eastAsia="Calibri" w:hAnsi="Calibri" w:cs="Calibri"/>
              </w:rPr>
              <w:t>rovisi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(CPMK1)</w:t>
            </w:r>
          </w:p>
          <w:p w14:paraId="401B54BC" w14:textId="57C2604A" w:rsidR="00C21B13" w:rsidRPr="00663B8F" w:rsidRDefault="00C21B13" w:rsidP="00C21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C21B13">
              <w:rPr>
                <w:rFonts w:ascii="Calibri" w:eastAsia="Calibri" w:hAnsi="Calibri" w:cs="Calibri"/>
                <w:color w:val="000000"/>
                <w:lang w:val="en"/>
              </w:rPr>
              <w:t>Students are able to describe and analyze how accounting treats provisions</w:t>
            </w:r>
          </w:p>
          <w:p w14:paraId="47855548" w14:textId="0A904885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menjabarkan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menganalisa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bagaimana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Liabilitas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tidak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lancar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(CPMK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 w:rsidRPr="00663B8F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5C3ABF9A" w14:textId="44B91CB8" w:rsidR="00C21B13" w:rsidRPr="00663B8F" w:rsidRDefault="00C21B13" w:rsidP="00C21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C21B13">
              <w:rPr>
                <w:rFonts w:ascii="Calibri" w:eastAsia="Calibri" w:hAnsi="Calibri" w:cs="Calibri"/>
                <w:color w:val="000000"/>
                <w:lang w:val="en"/>
              </w:rPr>
              <w:t>Students are able to describe and analyze how non-current liabilities</w:t>
            </w:r>
          </w:p>
          <w:p w14:paraId="61259447" w14:textId="24B62667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menjelaskan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tentang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jenis-jenis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pencatatan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pengukuran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Ekuitas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Pemegang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Saham: Modal </w:t>
            </w:r>
            <w:proofErr w:type="spellStart"/>
            <w:r w:rsidRPr="00663B8F">
              <w:rPr>
                <w:rFonts w:ascii="Calibri" w:eastAsia="Calibri" w:hAnsi="Calibri" w:cs="Calibri"/>
              </w:rPr>
              <w:t>saham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</w:rPr>
              <w:t>sistem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saham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, Modal </w:t>
            </w:r>
            <w:proofErr w:type="spellStart"/>
            <w:r w:rsidRPr="00663B8F">
              <w:rPr>
                <w:rFonts w:ascii="Calibri" w:eastAsia="Calibri" w:hAnsi="Calibri" w:cs="Calibri"/>
              </w:rPr>
              <w:t>perseroan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663B8F">
              <w:rPr>
                <w:rFonts w:ascii="Calibri" w:eastAsia="Calibri" w:hAnsi="Calibri" w:cs="Calibri"/>
              </w:rPr>
              <w:t>Penerbitan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Saham</w:t>
            </w:r>
            <w:r w:rsidRPr="00663B8F">
              <w:rPr>
                <w:rFonts w:ascii="Calibri" w:eastAsia="Calibri" w:hAnsi="Calibri" w:cs="Calibri"/>
                <w:color w:val="000000"/>
              </w:rPr>
              <w:t xml:space="preserve"> (CPMK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  <w:r w:rsidRPr="00663B8F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7AEC07AB" w14:textId="39767C4D" w:rsidR="00C21B13" w:rsidRPr="00663B8F" w:rsidRDefault="00C21B13" w:rsidP="00C21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C21B13">
              <w:rPr>
                <w:rFonts w:ascii="Calibri" w:eastAsia="Calibri" w:hAnsi="Calibri" w:cs="Calibri"/>
                <w:color w:val="000000"/>
              </w:rPr>
              <w:t>Students are able to explain the types, recording and measurement of Shareholders' Equity: Share capital and share system, Company capital, Share Issuance</w:t>
            </w:r>
          </w:p>
          <w:p w14:paraId="79B661EC" w14:textId="07D4C2FC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memahami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</w:rPr>
              <w:t>menganalisis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mengenai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kebijakan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dividen</w:t>
            </w:r>
            <w:proofErr w:type="spellEnd"/>
            <w:r w:rsidRPr="00663B8F">
              <w:rPr>
                <w:rFonts w:ascii="Calibri" w:eastAsia="Calibri" w:hAnsi="Calibri" w:cs="Calibri"/>
              </w:rPr>
              <w:t>; eps</w:t>
            </w:r>
            <w:r w:rsidRPr="00663B8F">
              <w:rPr>
                <w:rFonts w:ascii="Calibri" w:eastAsia="Calibri" w:hAnsi="Calibri" w:cs="Calibri"/>
                <w:color w:val="000000"/>
              </w:rPr>
              <w:t xml:space="preserve"> (CPMK3)</w:t>
            </w:r>
          </w:p>
          <w:p w14:paraId="0848DFCB" w14:textId="2F1E77C0" w:rsidR="003D7632" w:rsidRPr="00663B8F" w:rsidRDefault="003D7632" w:rsidP="003D7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3D7632">
              <w:rPr>
                <w:rFonts w:ascii="Calibri" w:eastAsia="Calibri" w:hAnsi="Calibri" w:cs="Calibri"/>
                <w:color w:val="000000"/>
                <w:lang w:val="en"/>
              </w:rPr>
              <w:t>Students are able to understand and analyze dividend policies; eps</w:t>
            </w:r>
          </w:p>
          <w:p w14:paraId="64D79DC8" w14:textId="6D68FB9A" w:rsidR="00C21B13" w:rsidRPr="003D7632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menjelaskan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</w:t>
            </w:r>
            <w:r w:rsidRPr="00663B8F">
              <w:rPr>
                <w:rFonts w:ascii="Calibri" w:eastAsia="Calibri" w:hAnsi="Calibri" w:cs="Calibri"/>
              </w:rPr>
              <w:t>nganalisis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investasi</w:t>
            </w:r>
            <w:proofErr w:type="spellEnd"/>
            <w:r>
              <w:rPr>
                <w:rFonts w:ascii="Calibri" w:eastAsia="Calibri" w:hAnsi="Calibri" w:cs="Calibri"/>
              </w:rPr>
              <w:t xml:space="preserve"> (CPMK 4)</w:t>
            </w:r>
          </w:p>
          <w:p w14:paraId="6F8932E3" w14:textId="0608C5DE" w:rsidR="003D7632" w:rsidRPr="00663B8F" w:rsidRDefault="003D7632" w:rsidP="003D7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3D7632">
              <w:rPr>
                <w:rFonts w:ascii="Calibri" w:eastAsia="Calibri" w:hAnsi="Calibri" w:cs="Calibri"/>
                <w:color w:val="000000"/>
                <w:lang w:val="en"/>
              </w:rPr>
              <w:t>Students are able to explain and analyze investments</w:t>
            </w:r>
          </w:p>
          <w:p w14:paraId="3ECCF605" w14:textId="00A30E63" w:rsidR="00C21B13" w:rsidRPr="003D7632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menerapkan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perhitungan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serta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  <w:color w:val="000000"/>
              </w:rPr>
              <w:t>pelaporan</w:t>
            </w:r>
            <w:proofErr w:type="spellEnd"/>
            <w:r w:rsidRPr="00663B8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pengakuan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pendapatan</w:t>
            </w:r>
            <w:proofErr w:type="spellEnd"/>
            <w:r>
              <w:rPr>
                <w:rFonts w:ascii="Calibri" w:eastAsia="Calibri" w:hAnsi="Calibri" w:cs="Calibri"/>
              </w:rPr>
              <w:t xml:space="preserve"> (CPMK 5)</w:t>
            </w:r>
          </w:p>
          <w:p w14:paraId="0A6B8A2A" w14:textId="613C029F" w:rsidR="003D7632" w:rsidRPr="00663B8F" w:rsidRDefault="003D7632" w:rsidP="003D7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3D7632">
              <w:rPr>
                <w:rFonts w:ascii="Calibri" w:eastAsia="Calibri" w:hAnsi="Calibri" w:cs="Calibri"/>
                <w:color w:val="000000"/>
                <w:lang w:val="en"/>
              </w:rPr>
              <w:t>Students are able to apply calculations and reporting of revenue recognition</w:t>
            </w:r>
          </w:p>
          <w:p w14:paraId="5806FB07" w14:textId="563D6726" w:rsidR="00C21B13" w:rsidRDefault="00C21B13" w:rsidP="00C21B1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63B8F">
              <w:rPr>
                <w:rFonts w:ascii="Calibri" w:eastAsia="Calibri" w:hAnsi="Calibri" w:cs="Calibri"/>
              </w:rPr>
              <w:t>Mahasiswa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mampu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menganalisis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63B8F">
              <w:rPr>
                <w:rFonts w:ascii="Calibri" w:eastAsia="Calibri" w:hAnsi="Calibri" w:cs="Calibri"/>
              </w:rPr>
              <w:t>pencatatan</w:t>
            </w:r>
            <w:proofErr w:type="spellEnd"/>
            <w:r w:rsidRPr="00663B8F">
              <w:rPr>
                <w:rFonts w:ascii="Calibri" w:eastAsia="Calibri" w:hAnsi="Calibri" w:cs="Calibri"/>
              </w:rPr>
              <w:t xml:space="preserve"> leasing</w:t>
            </w:r>
            <w:r w:rsidRPr="00663B8F">
              <w:rPr>
                <w:rFonts w:ascii="Calibri" w:eastAsia="Calibri" w:hAnsi="Calibri" w:cs="Calibri"/>
                <w:color w:val="000000"/>
              </w:rPr>
              <w:t xml:space="preserve">  (CPMK</w:t>
            </w:r>
            <w:r>
              <w:rPr>
                <w:rFonts w:ascii="Calibri" w:eastAsia="Calibri" w:hAnsi="Calibri" w:cs="Calibri"/>
                <w:color w:val="000000"/>
              </w:rPr>
              <w:t xml:space="preserve"> 6</w:t>
            </w:r>
            <w:r w:rsidRPr="00663B8F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0CAB1166" w14:textId="6FA755EF" w:rsidR="003D7632" w:rsidRPr="00663B8F" w:rsidRDefault="003D7632" w:rsidP="003D7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60"/>
              <w:rPr>
                <w:rFonts w:ascii="Calibri" w:eastAsia="Calibri" w:hAnsi="Calibri" w:cs="Calibri"/>
                <w:color w:val="000000"/>
              </w:rPr>
            </w:pPr>
            <w:r w:rsidRPr="003D7632">
              <w:rPr>
                <w:rFonts w:ascii="Calibri" w:eastAsia="Calibri" w:hAnsi="Calibri" w:cs="Calibri"/>
                <w:color w:val="000000"/>
                <w:lang w:val="en"/>
              </w:rPr>
              <w:t>Students are able to analyze leasing records</w:t>
            </w:r>
          </w:p>
          <w:p w14:paraId="759739FE" w14:textId="77777777" w:rsidR="0049441C" w:rsidRPr="003D7632" w:rsidRDefault="00C21B13" w:rsidP="00C21B1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id-ID"/>
              </w:rPr>
            </w:pPr>
            <w:proofErr w:type="spellStart"/>
            <w:r w:rsidRPr="00C21B13">
              <w:rPr>
                <w:rFonts w:ascii="Calibri" w:eastAsia="Calibri" w:hAnsi="Calibri" w:cs="Calibri"/>
              </w:rPr>
              <w:t>Mahasiswa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mampu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menerapkan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perhitungan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 w:rsidRPr="00C21B13">
              <w:rPr>
                <w:rFonts w:ascii="Calibri" w:eastAsia="Calibri" w:hAnsi="Calibri" w:cs="Calibri"/>
              </w:rPr>
              <w:t>pencatatan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terhadap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laporan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21B13">
              <w:rPr>
                <w:rFonts w:ascii="Calibri" w:eastAsia="Calibri" w:hAnsi="Calibri" w:cs="Calibri"/>
              </w:rPr>
              <w:t>arus</w:t>
            </w:r>
            <w:proofErr w:type="spellEnd"/>
            <w:r w:rsidRPr="00C21B13">
              <w:rPr>
                <w:rFonts w:ascii="Calibri" w:eastAsia="Calibri" w:hAnsi="Calibri" w:cs="Calibri"/>
              </w:rPr>
              <w:t xml:space="preserve"> kas (CPMK 7)</w:t>
            </w:r>
          </w:p>
          <w:p w14:paraId="65EF92DE" w14:textId="31921178" w:rsidR="003D7632" w:rsidRPr="00C21B13" w:rsidRDefault="003D7632" w:rsidP="003D7632">
            <w:pPr>
              <w:pStyle w:val="ListParagraph"/>
              <w:spacing w:line="276" w:lineRule="auto"/>
              <w:ind w:left="360"/>
              <w:rPr>
                <w:lang w:val="id-ID"/>
              </w:rPr>
            </w:pPr>
            <w:proofErr w:type="spellStart"/>
            <w:r w:rsidRPr="003D7632">
              <w:rPr>
                <w:lang w:val="id-ID"/>
              </w:rPr>
              <w:t>Students</w:t>
            </w:r>
            <w:proofErr w:type="spellEnd"/>
            <w:r w:rsidRPr="003D7632">
              <w:rPr>
                <w:lang w:val="id-ID"/>
              </w:rPr>
              <w:t xml:space="preserve"> are </w:t>
            </w:r>
            <w:proofErr w:type="spellStart"/>
            <w:r w:rsidRPr="003D7632">
              <w:rPr>
                <w:lang w:val="id-ID"/>
              </w:rPr>
              <w:t>able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to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apply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calculations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and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recording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to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cash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flow</w:t>
            </w:r>
            <w:proofErr w:type="spellEnd"/>
            <w:r w:rsidRPr="003D7632">
              <w:rPr>
                <w:lang w:val="id-ID"/>
              </w:rPr>
              <w:t xml:space="preserve"> </w:t>
            </w:r>
            <w:proofErr w:type="spellStart"/>
            <w:r w:rsidRPr="003D7632">
              <w:rPr>
                <w:lang w:val="id-ID"/>
              </w:rPr>
              <w:t>reports</w:t>
            </w:r>
            <w:proofErr w:type="spellEnd"/>
            <w:r w:rsidRPr="003D7632">
              <w:rPr>
                <w:lang w:val="id-ID"/>
              </w:rPr>
              <w:t>.</w:t>
            </w:r>
          </w:p>
        </w:tc>
      </w:tr>
      <w:tr w:rsidR="009F6D7C" w:rsidRPr="008A1DD2" w14:paraId="4425C4A9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E25B2" w14:textId="77777777" w:rsidR="009F6D7C" w:rsidRPr="008A1DD2" w:rsidRDefault="009F6D7C" w:rsidP="008A3D9F">
            <w:pPr>
              <w:rPr>
                <w:rFonts w:asciiTheme="majorHAnsi" w:eastAsia="Book Antiqua" w:hAnsiTheme="majorHAnsi" w:cstheme="majorHAnsi"/>
                <w:b/>
                <w:noProof/>
                <w:lang w:val="id-ID"/>
              </w:rPr>
            </w:pP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48D902" w14:textId="77777777" w:rsidR="009F6D7C" w:rsidRPr="008A1DD2" w:rsidRDefault="009F6D7C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Korelasi CPMK Terhadap Sub- CPMK </w:t>
            </w:r>
          </w:p>
        </w:tc>
        <w:tc>
          <w:tcPr>
            <w:tcW w:w="5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F62C" w14:textId="77777777" w:rsidR="009F6D7C" w:rsidRPr="008A1DD2" w:rsidRDefault="009F6D7C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</w:tr>
      <w:tr w:rsidR="003D7632" w:rsidRPr="008A1DD2" w14:paraId="502B53D1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65697" w14:textId="77777777" w:rsidR="003D7632" w:rsidRPr="008A1DD2" w:rsidRDefault="003D7632" w:rsidP="008A3D9F">
            <w:pPr>
              <w:rPr>
                <w:rFonts w:asciiTheme="majorHAnsi" w:eastAsia="Book Antiqua" w:hAnsiTheme="majorHAnsi" w:cstheme="majorHAnsi"/>
                <w:b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DED5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482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Sub-CPMK 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84FB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Sub-CPMK 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5E6F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Sub-CPMK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AC95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Sub-CPMK 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84F3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Sub-CPMK </w:t>
            </w:r>
            <w:r w:rsidRPr="008A1DD2">
              <w:rPr>
                <w:rFonts w:asciiTheme="majorHAnsi" w:eastAsia="Book Antiqua" w:hAnsiTheme="majorHAnsi" w:cstheme="majorHAnsi"/>
                <w:noProof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60A7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Sub-CPMK </w:t>
            </w:r>
            <w:r w:rsidRPr="008A1DD2">
              <w:rPr>
                <w:rFonts w:asciiTheme="majorHAnsi" w:eastAsia="Book Antiqua" w:hAnsiTheme="majorHAnsi" w:cstheme="majorHAnsi"/>
                <w:noProof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29A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Sub-CPMK </w:t>
            </w:r>
            <w:r w:rsidRPr="008A1DD2">
              <w:rPr>
                <w:rFonts w:asciiTheme="majorHAnsi" w:eastAsia="Book Antiqua" w:hAnsiTheme="majorHAnsi" w:cstheme="majorHAnsi"/>
                <w:noProof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947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Sub-CPMK </w:t>
            </w:r>
            <w:r w:rsidRPr="008A1DD2">
              <w:rPr>
                <w:rFonts w:asciiTheme="majorHAnsi" w:eastAsia="Book Antiqua" w:hAnsiTheme="majorHAnsi" w:cstheme="majorHAnsi"/>
                <w:noProof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41E2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 xml:space="preserve">Sub-CPMK </w:t>
            </w:r>
            <w:r w:rsidRPr="008A1DD2">
              <w:rPr>
                <w:rFonts w:asciiTheme="majorHAnsi" w:eastAsia="Book Antiqua" w:hAnsiTheme="majorHAnsi" w:cstheme="majorHAnsi"/>
                <w:noProof/>
              </w:rPr>
              <w:t>9</w:t>
            </w:r>
          </w:p>
        </w:tc>
      </w:tr>
      <w:tr w:rsidR="003D7632" w:rsidRPr="008A1DD2" w14:paraId="6705FF92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B552A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F6BC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CPMK 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7944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FFEB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A886" w14:textId="3BF5346F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E177" w14:textId="7CB6CBCE" w:rsidR="003D7632" w:rsidRPr="003D763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625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110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EB38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AD97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699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</w:tr>
      <w:tr w:rsidR="003D7632" w:rsidRPr="008A1DD2" w14:paraId="193991FF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A75B4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6949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CPMK 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E8C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797A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01E0" w14:textId="4DE3EC83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F64B" w14:textId="231E88B6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8843" w14:textId="1C868EB0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7DA3" w14:textId="5F57851C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7D1A" w14:textId="199583AD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32B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D837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</w:tr>
      <w:tr w:rsidR="003D7632" w:rsidRPr="008A1DD2" w14:paraId="5725E66D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29936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8197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CPMK 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309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9CD8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E6B5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83B" w14:textId="65A5C25E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5E67" w14:textId="485268AD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FA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6801" w14:textId="48EF596A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B32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8E8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</w:tr>
      <w:tr w:rsidR="003D7632" w:rsidRPr="008A1DD2" w14:paraId="2B35A1D0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5BBA4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5D77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  <w:lang w:val="id-ID"/>
              </w:rPr>
              <w:t>CPMK 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84BB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E65C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0487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639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C0C2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80DC" w14:textId="3B9A7C55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3C1B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BCE2" w14:textId="28223FA9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2B94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</w:tr>
      <w:tr w:rsidR="003D7632" w:rsidRPr="008A1DD2" w14:paraId="77F0DC96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D6242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5293" w14:textId="77777777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 w:rsidRPr="008A1DD2">
              <w:rPr>
                <w:rFonts w:asciiTheme="majorHAnsi" w:eastAsia="Book Antiqua" w:hAnsiTheme="majorHAnsi" w:cstheme="majorHAnsi"/>
                <w:noProof/>
              </w:rPr>
              <w:t>CPMK 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87A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D89F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4C7D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33A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31C8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B4A0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857" w14:textId="21461B64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2FC1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EA43" w14:textId="06D90A03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</w:tr>
      <w:tr w:rsidR="003D7632" w:rsidRPr="008A1DD2" w14:paraId="5E127F59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54199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4253" w14:textId="18866569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>
              <w:rPr>
                <w:rFonts w:asciiTheme="majorHAnsi" w:eastAsia="Book Antiqua" w:hAnsiTheme="majorHAnsi" w:cstheme="majorHAnsi"/>
                <w:noProof/>
              </w:rPr>
              <w:t>CPMK 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6FC0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ED7F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E55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5FDE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A2C4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E7E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A929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5E7E" w14:textId="44F10F2F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C97C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</w:tr>
      <w:tr w:rsidR="003D7632" w:rsidRPr="008A1DD2" w14:paraId="12663860" w14:textId="77777777" w:rsidTr="00C558E4">
        <w:trPr>
          <w:gridBefore w:val="1"/>
          <w:wBefore w:w="115" w:type="dxa"/>
          <w:trHeight w:val="111"/>
        </w:trPr>
        <w:tc>
          <w:tcPr>
            <w:tcW w:w="2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E2AEA" w14:textId="77777777" w:rsidR="003D7632" w:rsidRPr="008A1DD2" w:rsidRDefault="003D7632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031D" w14:textId="3E0AF502" w:rsidR="003D7632" w:rsidRPr="008A1DD2" w:rsidRDefault="003D7632" w:rsidP="008A3D9F">
            <w:pPr>
              <w:ind w:left="150"/>
              <w:rPr>
                <w:rFonts w:asciiTheme="majorHAnsi" w:eastAsia="Book Antiqua" w:hAnsiTheme="majorHAnsi" w:cstheme="majorHAnsi"/>
                <w:noProof/>
              </w:rPr>
            </w:pPr>
            <w:r>
              <w:rPr>
                <w:rFonts w:asciiTheme="majorHAnsi" w:eastAsia="Book Antiqua" w:hAnsiTheme="majorHAnsi" w:cstheme="majorHAnsi"/>
                <w:noProof/>
              </w:rPr>
              <w:t>CPMK 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518B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0B7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1F5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D093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894C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FAE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noProof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374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72E6" w14:textId="77777777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C1C2" w14:textId="4F61CC63" w:rsidR="003D7632" w:rsidRPr="008A1DD2" w:rsidRDefault="003D7632" w:rsidP="008A3D9F">
            <w:pPr>
              <w:ind w:left="150"/>
              <w:jc w:val="center"/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</w:pPr>
            <w:r w:rsidRPr="008A1DD2">
              <w:rPr>
                <w:rFonts w:asciiTheme="majorHAnsi" w:eastAsia="Book Antiqua" w:hAnsiTheme="majorHAnsi" w:cstheme="majorHAnsi"/>
                <w:b/>
                <w:bCs/>
                <w:noProof/>
                <w:lang w:val="id-ID"/>
              </w:rPr>
              <w:t>√</w:t>
            </w:r>
          </w:p>
        </w:tc>
      </w:tr>
      <w:tr w:rsidR="00C558E4" w:rsidRPr="008A1DD2" w14:paraId="78E5F222" w14:textId="77777777" w:rsidTr="00C558E4">
        <w:trPr>
          <w:gridAfter w:val="1"/>
          <w:wAfter w:w="115" w:type="dxa"/>
          <w:trHeight w:val="55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4F7D" w14:textId="77777777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8A1DD2">
              <w:rPr>
                <w:rFonts w:ascii="Calibri" w:eastAsia="Calibri" w:hAnsi="Calibri" w:cs="Calibri"/>
                <w:b/>
              </w:rPr>
              <w:lastRenderedPageBreak/>
              <w:t>Deskripsi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Singkat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MK</w:t>
            </w:r>
          </w:p>
          <w:p w14:paraId="76FD4F7A" w14:textId="71EBB5F1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r w:rsidRPr="008A1DD2">
              <w:rPr>
                <w:rFonts w:ascii="Calibri" w:eastAsia="Calibri" w:hAnsi="Calibri" w:cs="Calibri"/>
                <w:b/>
              </w:rPr>
              <w:t>Description</w:t>
            </w: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779" w14:textId="438BB13E" w:rsidR="00C558E4" w:rsidRPr="008A1DD2" w:rsidRDefault="00C558E4" w:rsidP="008A3D9F">
            <w:pPr>
              <w:spacing w:after="200" w:line="276" w:lineRule="auto"/>
            </w:pPr>
            <w:r w:rsidRPr="008A1DD2">
              <w:t xml:space="preserve">Mata </w:t>
            </w:r>
            <w:proofErr w:type="spellStart"/>
            <w:r w:rsidRPr="008A1DD2">
              <w:t>kuliah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ini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membahas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Akuntansi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Keuangan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Menengah</w:t>
            </w:r>
            <w:proofErr w:type="spellEnd"/>
            <w:r w:rsidRPr="008A1DD2">
              <w:t xml:space="preserve"> 2 yang </w:t>
            </w:r>
            <w:proofErr w:type="spellStart"/>
            <w:r w:rsidRPr="008A1DD2">
              <w:t>merupakan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lanjutan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dari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Akuntansi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Keuangan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Menengah</w:t>
            </w:r>
            <w:proofErr w:type="spellEnd"/>
            <w:r w:rsidRPr="008A1DD2">
              <w:t xml:space="preserve"> 1 yang </w:t>
            </w:r>
            <w:proofErr w:type="spellStart"/>
            <w:r w:rsidRPr="008A1DD2">
              <w:t>terdiri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dari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submateri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Liabilitas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jangka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pendek</w:t>
            </w:r>
            <w:proofErr w:type="spellEnd"/>
            <w:r w:rsidR="00CC7F78">
              <w:t xml:space="preserve">, </w:t>
            </w:r>
            <w:proofErr w:type="spellStart"/>
            <w:r w:rsidR="00CC7F78">
              <w:t>Liabilitas</w:t>
            </w:r>
            <w:proofErr w:type="spellEnd"/>
            <w:r w:rsidR="00CC7F78">
              <w:t xml:space="preserve"> </w:t>
            </w:r>
            <w:proofErr w:type="spellStart"/>
            <w:r w:rsidR="00CC7F78">
              <w:t>Jangka</w:t>
            </w:r>
            <w:proofErr w:type="spellEnd"/>
            <w:r w:rsidR="00CC7F78">
              <w:t xml:space="preserve"> Panjang, </w:t>
            </w:r>
            <w:proofErr w:type="spellStart"/>
            <w:r w:rsidR="00CC7F78">
              <w:t>Ekuitas,Penjualan</w:t>
            </w:r>
            <w:proofErr w:type="spellEnd"/>
            <w:r w:rsidR="00CC7F78">
              <w:t xml:space="preserve">, </w:t>
            </w:r>
            <w:proofErr w:type="spellStart"/>
            <w:r w:rsidR="00CC7F78">
              <w:t>Metode</w:t>
            </w:r>
            <w:proofErr w:type="spellEnd"/>
            <w:r w:rsidR="00CC7F78">
              <w:t xml:space="preserve"> </w:t>
            </w:r>
            <w:proofErr w:type="spellStart"/>
            <w:r w:rsidR="00CC7F78">
              <w:t>Pengakuan</w:t>
            </w:r>
            <w:proofErr w:type="spellEnd"/>
            <w:r w:rsidR="00CC7F78">
              <w:t xml:space="preserve"> </w:t>
            </w:r>
            <w:proofErr w:type="spellStart"/>
            <w:r w:rsidR="00CC7F78">
              <w:t>Pendapatan</w:t>
            </w:r>
            <w:proofErr w:type="spellEnd"/>
            <w:r w:rsidR="00CC7F78">
              <w:t xml:space="preserve"> Perusahaan </w:t>
            </w:r>
            <w:proofErr w:type="spellStart"/>
            <w:r w:rsidR="00CC7F78">
              <w:t>Konstruksi</w:t>
            </w:r>
            <w:proofErr w:type="spellEnd"/>
            <w:r w:rsidR="00CC7F78">
              <w:t xml:space="preserve">, </w:t>
            </w:r>
            <w:proofErr w:type="spellStart"/>
            <w:r w:rsidR="00CC7F78">
              <w:t>Jenis-Jenis</w:t>
            </w:r>
            <w:proofErr w:type="spellEnd"/>
            <w:r w:rsidR="00CC7F78">
              <w:t xml:space="preserve"> Leasing, </w:t>
            </w:r>
            <w:proofErr w:type="spellStart"/>
            <w:r w:rsidR="00CC7F78">
              <w:t>Pencatatan</w:t>
            </w:r>
            <w:proofErr w:type="spellEnd"/>
            <w:r w:rsidR="00CC7F78">
              <w:t xml:space="preserve"> Leasing Pada </w:t>
            </w:r>
            <w:proofErr w:type="spellStart"/>
            <w:r w:rsidR="00CC7F78">
              <w:t>Laporan</w:t>
            </w:r>
            <w:proofErr w:type="spellEnd"/>
            <w:r w:rsidR="00CC7F78">
              <w:t xml:space="preserve"> </w:t>
            </w:r>
            <w:proofErr w:type="spellStart"/>
            <w:r w:rsidR="00CC7F78">
              <w:t>Keuangan,Laporan</w:t>
            </w:r>
            <w:proofErr w:type="spellEnd"/>
            <w:r w:rsidR="00CC7F78">
              <w:t xml:space="preserve"> </w:t>
            </w:r>
            <w:proofErr w:type="spellStart"/>
            <w:r w:rsidR="00CC7F78">
              <w:t>Arus</w:t>
            </w:r>
            <w:proofErr w:type="spellEnd"/>
            <w:r w:rsidR="00CC7F78">
              <w:t xml:space="preserve"> </w:t>
            </w:r>
            <w:proofErr w:type="spellStart"/>
            <w:r w:rsidR="00CC7F78">
              <w:t>Kas,dan</w:t>
            </w:r>
            <w:proofErr w:type="spellEnd"/>
            <w:r w:rsidR="00CC7F78">
              <w:t xml:space="preserve">  </w:t>
            </w:r>
            <w:proofErr w:type="spellStart"/>
            <w:r w:rsidR="00CC7F78">
              <w:t>Laporan</w:t>
            </w:r>
            <w:proofErr w:type="spellEnd"/>
            <w:r w:rsidR="00CC7F78">
              <w:t xml:space="preserve"> </w:t>
            </w:r>
            <w:proofErr w:type="spellStart"/>
            <w:r w:rsidR="00CC7F78">
              <w:t>Arus</w:t>
            </w:r>
            <w:proofErr w:type="spellEnd"/>
            <w:r w:rsidR="00CC7F78">
              <w:t xml:space="preserve"> Kas </w:t>
            </w:r>
            <w:proofErr w:type="spellStart"/>
            <w:r w:rsidR="00CC7F78">
              <w:t>Tidak</w:t>
            </w:r>
            <w:proofErr w:type="spellEnd"/>
            <w:r w:rsidR="00CC7F78">
              <w:t xml:space="preserve"> </w:t>
            </w:r>
            <w:proofErr w:type="spellStart"/>
            <w:r w:rsidR="00CC7F78">
              <w:t>Langsung</w:t>
            </w:r>
            <w:proofErr w:type="spellEnd"/>
            <w:r w:rsidR="00CC7F78">
              <w:t xml:space="preserve"> </w:t>
            </w:r>
            <w:r w:rsidRPr="008A1DD2">
              <w:t xml:space="preserve"> </w:t>
            </w:r>
          </w:p>
          <w:p w14:paraId="6EDEEAE3" w14:textId="53B53DC4" w:rsidR="00C558E4" w:rsidRPr="008A1DD2" w:rsidRDefault="00CC7F78" w:rsidP="008A3D9F">
            <w:pPr>
              <w:spacing w:after="200" w:line="276" w:lineRule="auto"/>
            </w:pPr>
            <w:r w:rsidRPr="00CC7F78">
              <w:t>This course discusses Intermediate Financial Accounting 2 which is a continuation of Intermediate Financial Accounting 1 which consists of sub-materials on Short-term Liabilities, Long-term Liabilities, Equity, Sales, Construction Company Revenue Recognition Methods, Types of Leasing, Recording Leasing in Financial Statements, Cash Flow Statements, and Indirect Cash Flow Statements.</w:t>
            </w:r>
          </w:p>
        </w:tc>
      </w:tr>
      <w:tr w:rsidR="00C558E4" w:rsidRPr="008A1DD2" w14:paraId="4CBD97CF" w14:textId="77777777" w:rsidTr="00C558E4">
        <w:trPr>
          <w:gridAfter w:val="1"/>
          <w:wAfter w:w="115" w:type="dxa"/>
          <w:trHeight w:val="55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34E" w14:textId="77777777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8A1DD2">
              <w:rPr>
                <w:rFonts w:ascii="Calibri" w:eastAsia="Calibri" w:hAnsi="Calibri" w:cs="Calibri"/>
                <w:b/>
              </w:rPr>
              <w:t>Bahan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Kajian /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Materi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Pembelajaran</w:t>
            </w:r>
            <w:proofErr w:type="spellEnd"/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20A" w14:textId="47170A53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Liabilitas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Lancar</w:t>
            </w:r>
            <w:proofErr w:type="spellEnd"/>
            <w:r w:rsidRPr="008A1DD2">
              <w:rPr>
                <w:rFonts w:ascii="Calibri" w:eastAsia="Calibri" w:hAnsi="Calibri" w:cs="Calibri"/>
              </w:rPr>
              <w:t>: Utang Usaha dan Wesel Bayar</w:t>
            </w:r>
          </w:p>
          <w:p w14:paraId="59F3FAFA" w14:textId="356E2F29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>Current Liabilities: Account payable and Notes Payable</w:t>
            </w:r>
          </w:p>
          <w:p w14:paraId="516D6725" w14:textId="5F141A0D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Liabilitas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Lancar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1DD2">
              <w:rPr>
                <w:rFonts w:ascii="Calibri" w:eastAsia="Calibri" w:hAnsi="Calibri" w:cs="Calibri"/>
              </w:rPr>
              <w:t>Provisi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 w:rsidRPr="008A1DD2">
              <w:rPr>
                <w:rFonts w:ascii="Calibri" w:eastAsia="Calibri" w:hAnsi="Calibri" w:cs="Calibri"/>
              </w:rPr>
              <w:t>Liabilitas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Kontijensi</w:t>
            </w:r>
            <w:proofErr w:type="spellEnd"/>
          </w:p>
          <w:p w14:paraId="21383C9E" w14:textId="166505AE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 xml:space="preserve">Current Liabilities: Provision and </w:t>
            </w:r>
            <w:proofErr w:type="spellStart"/>
            <w:r w:rsidRPr="008A1DD2">
              <w:rPr>
                <w:rFonts w:ascii="Calibri" w:eastAsia="Calibri" w:hAnsi="Calibri" w:cs="Calibri"/>
              </w:rPr>
              <w:t>Contigent</w:t>
            </w:r>
            <w:proofErr w:type="spellEnd"/>
          </w:p>
          <w:p w14:paraId="6D1AC44A" w14:textId="3C97AD57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Liabilitas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Tidak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Lancar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008A1DD2">
              <w:rPr>
                <w:rFonts w:ascii="Calibri" w:eastAsia="Calibri" w:hAnsi="Calibri" w:cs="Calibri"/>
              </w:rPr>
              <w:t>Penerbitan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dan </w:t>
            </w:r>
            <w:proofErr w:type="spellStart"/>
            <w:r w:rsidRPr="008A1DD2">
              <w:rPr>
                <w:rFonts w:ascii="Calibri" w:eastAsia="Calibri" w:hAnsi="Calibri" w:cs="Calibri"/>
              </w:rPr>
              <w:t>Penilaian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Utang </w:t>
            </w:r>
            <w:proofErr w:type="spellStart"/>
            <w:r w:rsidRPr="008A1DD2">
              <w:rPr>
                <w:rFonts w:ascii="Calibri" w:eastAsia="Calibri" w:hAnsi="Calibri" w:cs="Calibri"/>
              </w:rPr>
              <w:t>Obligasi</w:t>
            </w:r>
            <w:proofErr w:type="spellEnd"/>
          </w:p>
          <w:p w14:paraId="21E1C73C" w14:textId="3B4B66C7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Non Current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Liabilities: Issued and Revaluation of Bonds Payable</w:t>
            </w:r>
          </w:p>
          <w:p w14:paraId="36E94085" w14:textId="56B2A779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Liabilitas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Tidak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Lancar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1DD2">
              <w:rPr>
                <w:rFonts w:ascii="Calibri" w:eastAsia="Calibri" w:hAnsi="Calibri" w:cs="Calibri"/>
              </w:rPr>
              <w:t>Metode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bunga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efektif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1DD2">
              <w:rPr>
                <w:rFonts w:ascii="Calibri" w:eastAsia="Calibri" w:hAnsi="Calibri" w:cs="Calibri"/>
              </w:rPr>
              <w:t>pelunasan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hutang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lebih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awal</w:t>
            </w:r>
            <w:proofErr w:type="spellEnd"/>
          </w:p>
          <w:p w14:paraId="1ECFBC3A" w14:textId="22D26584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Non Current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Liabilities: Effective Interest Method and Retirement of Bonds Payable</w:t>
            </w:r>
          </w:p>
          <w:p w14:paraId="2D5D0F0D" w14:textId="7C8D3DF5" w:rsidR="00C558E4" w:rsidRPr="008A1DD2" w:rsidRDefault="00C558E4" w:rsidP="00C558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Ekuitas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Pemegang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Saham: Modal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saham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sistem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saham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, Modal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perseroan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Penerbitan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Saham</w:t>
            </w:r>
          </w:p>
          <w:p w14:paraId="518EEB5F" w14:textId="54E0C4FB" w:rsidR="00C558E4" w:rsidRPr="008A1DD2" w:rsidRDefault="00C558E4" w:rsidP="00C5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840"/>
              <w:rPr>
                <w:rFonts w:ascii="Calibri" w:eastAsia="Calibri" w:hAnsi="Calibri" w:cs="Calibri"/>
                <w:color w:val="000000"/>
              </w:rPr>
            </w:pPr>
            <w:r w:rsidRPr="008A1DD2">
              <w:rPr>
                <w:rFonts w:ascii="Calibri" w:eastAsia="Calibri" w:hAnsi="Calibri" w:cs="Calibri"/>
                <w:color w:val="000000"/>
              </w:rPr>
              <w:t>Shareholder’s equity: Share Capital</w:t>
            </w:r>
          </w:p>
          <w:p w14:paraId="66172C4E" w14:textId="4DF1C46C" w:rsidR="00C558E4" w:rsidRPr="008A1DD2" w:rsidRDefault="00C558E4" w:rsidP="00C558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Kebijakan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Deviden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>, EPS</w:t>
            </w:r>
          </w:p>
          <w:p w14:paraId="4F094B02" w14:textId="1DCAD55A" w:rsidR="00C558E4" w:rsidRPr="008A1DD2" w:rsidRDefault="00C558E4" w:rsidP="00C5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840"/>
              <w:rPr>
                <w:rFonts w:ascii="Calibri" w:eastAsia="Calibri" w:hAnsi="Calibri" w:cs="Calibri"/>
                <w:color w:val="000000"/>
              </w:rPr>
            </w:pPr>
            <w:r w:rsidRPr="008A1DD2">
              <w:rPr>
                <w:rFonts w:ascii="Calibri" w:eastAsia="Calibri" w:hAnsi="Calibri" w:cs="Calibri"/>
                <w:color w:val="000000"/>
              </w:rPr>
              <w:t>Dividend Policy, EPS</w:t>
            </w:r>
          </w:p>
          <w:p w14:paraId="220B8A39" w14:textId="0967B045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Investasi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dalam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Sekuritas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Hutang</w:t>
            </w:r>
            <w:proofErr w:type="spellEnd"/>
          </w:p>
          <w:p w14:paraId="69E200FC" w14:textId="12757E6D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>Debt Investment</w:t>
            </w:r>
          </w:p>
          <w:p w14:paraId="2FC2770A" w14:textId="407FE541" w:rsidR="00C558E4" w:rsidRPr="008A1DD2" w:rsidRDefault="00C558E4" w:rsidP="00C558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</w:pPr>
            <w:proofErr w:type="spellStart"/>
            <w:r w:rsidRPr="008A1DD2">
              <w:rPr>
                <w:rFonts w:ascii="Calibri" w:eastAsia="Calibri" w:hAnsi="Calibri" w:cs="Calibri"/>
              </w:rPr>
              <w:t>Investasi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dalam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Sekuritas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Ekuitas</w:t>
            </w:r>
            <w:proofErr w:type="spellEnd"/>
          </w:p>
          <w:p w14:paraId="058AB74C" w14:textId="69EE89DA" w:rsidR="00C558E4" w:rsidRPr="008A1DD2" w:rsidRDefault="00C558E4" w:rsidP="00C5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840"/>
            </w:pPr>
            <w:r w:rsidRPr="008A1DD2">
              <w:rPr>
                <w:rFonts w:ascii="Calibri" w:eastAsia="Calibri" w:hAnsi="Calibri" w:cs="Calibri"/>
              </w:rPr>
              <w:t>Equity Investment</w:t>
            </w:r>
          </w:p>
          <w:p w14:paraId="525D754D" w14:textId="7F2B6501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Pengakuan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Pendapatan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008A1DD2">
              <w:rPr>
                <w:rFonts w:ascii="Calibri" w:eastAsia="Calibri" w:hAnsi="Calibri" w:cs="Calibri"/>
              </w:rPr>
              <w:t>Penjualan</w:t>
            </w:r>
            <w:proofErr w:type="spellEnd"/>
          </w:p>
          <w:p w14:paraId="3ECEDE62" w14:textId="715DD948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>Revenue Recognition : Sales</w:t>
            </w:r>
          </w:p>
          <w:p w14:paraId="6669ED6D" w14:textId="38658E80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Pengakuan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Pendapatan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008A1DD2">
              <w:rPr>
                <w:rFonts w:ascii="Calibri" w:eastAsia="Calibri" w:hAnsi="Calibri" w:cs="Calibri"/>
              </w:rPr>
              <w:t>Metode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Pengakuan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Pendapatan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Perusahaan </w:t>
            </w:r>
            <w:proofErr w:type="spellStart"/>
            <w:r w:rsidRPr="008A1DD2">
              <w:rPr>
                <w:rFonts w:ascii="Calibri" w:eastAsia="Calibri" w:hAnsi="Calibri" w:cs="Calibri"/>
              </w:rPr>
              <w:t>Konstruksi</w:t>
            </w:r>
            <w:proofErr w:type="spellEnd"/>
          </w:p>
          <w:p w14:paraId="2B189B58" w14:textId="703ED57C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>Revenue Recognition : Construction Company</w:t>
            </w:r>
          </w:p>
          <w:p w14:paraId="08C6625E" w14:textId="3590DB47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 xml:space="preserve">Leasing: </w:t>
            </w:r>
            <w:proofErr w:type="spellStart"/>
            <w:r w:rsidRPr="008A1DD2">
              <w:rPr>
                <w:rFonts w:ascii="Calibri" w:eastAsia="Calibri" w:hAnsi="Calibri" w:cs="Calibri"/>
              </w:rPr>
              <w:t>Jenis-Jenis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Leasing</w:t>
            </w:r>
          </w:p>
          <w:p w14:paraId="1138F58F" w14:textId="1821EC94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Leasings</w:t>
            </w:r>
            <w:proofErr w:type="spellEnd"/>
          </w:p>
          <w:p w14:paraId="3DB8559D" w14:textId="687DAD59" w:rsidR="00C558E4" w:rsidRPr="008A1DD2" w:rsidRDefault="00C558E4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 xml:space="preserve">Leasing: </w:t>
            </w:r>
            <w:proofErr w:type="spellStart"/>
            <w:r w:rsidRPr="008A1DD2">
              <w:rPr>
                <w:rFonts w:ascii="Calibri" w:eastAsia="Calibri" w:hAnsi="Calibri" w:cs="Calibri"/>
              </w:rPr>
              <w:t>Pencatatan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Leasing Pada </w:t>
            </w:r>
            <w:proofErr w:type="spellStart"/>
            <w:r w:rsidRPr="008A1DD2">
              <w:rPr>
                <w:rFonts w:ascii="Calibri" w:eastAsia="Calibri" w:hAnsi="Calibri" w:cs="Calibri"/>
              </w:rPr>
              <w:t>Laporan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Keuangan</w:t>
            </w:r>
            <w:proofErr w:type="spellEnd"/>
          </w:p>
          <w:p w14:paraId="38702964" w14:textId="3DEC7BB9" w:rsidR="00C558E4" w:rsidRPr="008A1DD2" w:rsidRDefault="00C558E4" w:rsidP="00C558E4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 w:rsidRPr="008A1DD2">
              <w:rPr>
                <w:rFonts w:ascii="Calibri" w:eastAsia="Calibri" w:hAnsi="Calibri" w:cs="Calibri"/>
              </w:rPr>
              <w:t>Leasing : Leasing on Financial Statement</w:t>
            </w:r>
          </w:p>
          <w:p w14:paraId="661A686B" w14:textId="1FC4D9C2" w:rsidR="00083C07" w:rsidRDefault="00083C07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Laporan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Arus</w:t>
            </w:r>
            <w:proofErr w:type="spellEnd"/>
            <w:r>
              <w:rPr>
                <w:rFonts w:ascii="Calibri" w:eastAsia="Calibri" w:hAnsi="Calibri" w:cs="Calibri"/>
              </w:rPr>
              <w:t xml:space="preserve"> Kas : </w:t>
            </w:r>
            <w:proofErr w:type="spellStart"/>
            <w:r>
              <w:rPr>
                <w:rFonts w:ascii="Calibri" w:eastAsia="Calibri" w:hAnsi="Calibri" w:cs="Calibri"/>
              </w:rPr>
              <w:t>Metode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Langsung</w:t>
            </w:r>
            <w:proofErr w:type="spellEnd"/>
          </w:p>
          <w:p w14:paraId="63B93AFB" w14:textId="2E8006A8" w:rsidR="00C558E4" w:rsidRPr="008A1DD2" w:rsidRDefault="00083C07" w:rsidP="00083C07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Cash Flow Statement</w:t>
            </w:r>
            <w:r w:rsidR="00C558E4" w:rsidRPr="008A1DD2">
              <w:rPr>
                <w:rFonts w:ascii="Calibri" w:eastAsia="Calibri" w:hAnsi="Calibri" w:cs="Calibri"/>
              </w:rPr>
              <w:t xml:space="preserve"> Direct Method</w:t>
            </w:r>
          </w:p>
          <w:p w14:paraId="5AA70591" w14:textId="2ED1DE3E" w:rsidR="00083C07" w:rsidRDefault="00083C07" w:rsidP="00C558E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Laporan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Arus</w:t>
            </w:r>
            <w:proofErr w:type="spellEnd"/>
            <w:r>
              <w:rPr>
                <w:rFonts w:ascii="Calibri" w:eastAsia="Calibri" w:hAnsi="Calibri" w:cs="Calibri"/>
              </w:rPr>
              <w:t xml:space="preserve"> Kas : </w:t>
            </w:r>
            <w:proofErr w:type="spellStart"/>
            <w:r>
              <w:rPr>
                <w:rFonts w:ascii="Calibri" w:eastAsia="Calibri" w:hAnsi="Calibri" w:cs="Calibri"/>
              </w:rPr>
              <w:t>Metode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Tidak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Langsung</w:t>
            </w:r>
            <w:proofErr w:type="spellEnd"/>
          </w:p>
          <w:p w14:paraId="54188BF2" w14:textId="3509B771" w:rsidR="00C558E4" w:rsidRPr="008A1DD2" w:rsidRDefault="00083C07" w:rsidP="00083C07">
            <w:pPr>
              <w:widowControl w:val="0"/>
              <w:autoSpaceDE w:val="0"/>
              <w:autoSpaceDN w:val="0"/>
              <w:spacing w:before="3"/>
              <w:ind w:left="8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Cash Flow Statement</w:t>
            </w:r>
            <w:r w:rsidR="00C558E4" w:rsidRPr="008A1DD2">
              <w:rPr>
                <w:rFonts w:ascii="Calibri" w:eastAsia="Calibri" w:hAnsi="Calibri" w:cs="Calibri"/>
              </w:rPr>
              <w:t xml:space="preserve"> Indirect Method</w:t>
            </w:r>
          </w:p>
        </w:tc>
      </w:tr>
      <w:tr w:rsidR="00C558E4" w:rsidRPr="008A1DD2" w14:paraId="3A9F9CE6" w14:textId="77777777" w:rsidTr="00C558E4">
        <w:trPr>
          <w:gridAfter w:val="1"/>
          <w:wAfter w:w="115" w:type="dxa"/>
          <w:trHeight w:val="55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B253" w14:textId="77777777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r w:rsidRPr="008A1DD2">
              <w:rPr>
                <w:rFonts w:ascii="Calibri" w:eastAsia="Calibri" w:hAnsi="Calibri" w:cs="Calibri"/>
                <w:b/>
              </w:rPr>
              <w:lastRenderedPageBreak/>
              <w:t xml:space="preserve">Daftar 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Referensi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>/Pustaka</w:t>
            </w: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0A0" w14:textId="77777777" w:rsidR="00C558E4" w:rsidRPr="008A1DD2" w:rsidRDefault="00C558E4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  <w:b/>
                <w:color w:val="000000"/>
              </w:rPr>
              <w:t>Buku</w:t>
            </w:r>
            <w:proofErr w:type="spellEnd"/>
            <w:r w:rsidRPr="008A1DD2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  <w:p w14:paraId="5DBE65FC" w14:textId="77777777" w:rsidR="00C558E4" w:rsidRPr="008A1DD2" w:rsidRDefault="00C558E4" w:rsidP="00C558E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1"/>
                <w:tab w:val="left" w:pos="552"/>
              </w:tabs>
              <w:autoSpaceDE w:val="0"/>
              <w:autoSpaceDN w:val="0"/>
              <w:spacing w:line="260" w:lineRule="auto"/>
              <w:ind w:right="-1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Dwi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Martani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dkk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Akuntansi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Keuangan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Menengah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Berbasis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PSAK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buku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2,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Penerbit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Salemba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Empat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>, 2015.</w:t>
            </w:r>
          </w:p>
          <w:p w14:paraId="6C5B68E8" w14:textId="77777777" w:rsidR="00C558E4" w:rsidRPr="008A1DD2" w:rsidRDefault="00C558E4" w:rsidP="00C558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160" w:line="259" w:lineRule="auto"/>
            </w:pPr>
            <w:r w:rsidRPr="008A1DD2">
              <w:rPr>
                <w:rFonts w:ascii="Calibri" w:eastAsia="Calibri" w:hAnsi="Calibri" w:cs="Calibri"/>
                <w:color w:val="000000"/>
              </w:rPr>
              <w:t xml:space="preserve">Donald E.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Kieso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>, Jerry J. Weygandt, &amp; Terry D. Warfield. Intermediate Accounting, IFRS Edition, Vol.2, John Wiley and Sons, 2014 (KWW)</w:t>
            </w:r>
          </w:p>
          <w:p w14:paraId="09D48FDC" w14:textId="1F1A64FD" w:rsidR="00C558E4" w:rsidRPr="008A1DD2" w:rsidRDefault="00C558E4" w:rsidP="00C558E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Dewi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Sucitra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Thezar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Fiqih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. </w:t>
            </w:r>
            <w:hyperlink r:id="rId9" w:history="1">
              <w:r w:rsidRPr="008A1DD2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The Effect Of Investment Decision And Funding Decision On Firm Value In Companies Automotive Listed On The Indonesia Stock Exchange 2015-2019 Period</w:t>
              </w:r>
            </w:hyperlink>
            <w:r w:rsidRPr="008A1DD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8A1DD2">
              <w:rPr>
                <w:rFonts w:ascii="Calibri" w:eastAsia="Calibri" w:hAnsi="Calibri" w:cs="Calibri"/>
                <w:color w:val="000000"/>
              </w:rPr>
              <w:t>Journal of Accounting Research, Utility Finance and Digital Assets</w:t>
            </w:r>
          </w:p>
        </w:tc>
      </w:tr>
      <w:tr w:rsidR="00C558E4" w:rsidRPr="008A1DD2" w14:paraId="4326BF8A" w14:textId="77777777" w:rsidTr="00C558E4">
        <w:trPr>
          <w:gridAfter w:val="1"/>
          <w:wAfter w:w="115" w:type="dxa"/>
          <w:trHeight w:val="55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351" w14:textId="77777777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8A1DD2">
              <w:rPr>
                <w:rFonts w:ascii="Calibri" w:eastAsia="Calibri" w:hAnsi="Calibri" w:cs="Calibri"/>
                <w:b/>
              </w:rPr>
              <w:t>Dosen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Pengampu</w:t>
            </w:r>
            <w:proofErr w:type="spellEnd"/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F326" w14:textId="77777777" w:rsidR="00C558E4" w:rsidRPr="008A1DD2" w:rsidRDefault="00C558E4" w:rsidP="00C558E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autoSpaceDE w:val="0"/>
              <w:autoSpaceDN w:val="0"/>
              <w:spacing w:line="276" w:lineRule="auto"/>
              <w:ind w:left="458" w:hanging="30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A1DD2">
              <w:rPr>
                <w:rFonts w:ascii="Calibri" w:eastAsia="Calibri" w:hAnsi="Calibri" w:cs="Calibri"/>
              </w:rPr>
              <w:t>Sucitra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</w:rPr>
              <w:t>Dewi</w:t>
            </w:r>
            <w:proofErr w:type="spellEnd"/>
            <w:r w:rsidRPr="008A1DD2">
              <w:rPr>
                <w:rFonts w:ascii="Calibri" w:eastAsia="Calibri" w:hAnsi="Calibri" w:cs="Calibri"/>
              </w:rPr>
              <w:t xml:space="preserve">, SE, </w:t>
            </w:r>
            <w:proofErr w:type="spellStart"/>
            <w:r w:rsidRPr="008A1DD2">
              <w:rPr>
                <w:rFonts w:ascii="Calibri" w:eastAsia="Calibri" w:hAnsi="Calibri" w:cs="Calibri"/>
              </w:rPr>
              <w:t>M.Si</w:t>
            </w:r>
            <w:proofErr w:type="spellEnd"/>
          </w:p>
        </w:tc>
      </w:tr>
      <w:tr w:rsidR="00C558E4" w:rsidRPr="008A1DD2" w14:paraId="16B02350" w14:textId="77777777" w:rsidTr="00C558E4">
        <w:trPr>
          <w:gridAfter w:val="1"/>
          <w:wAfter w:w="115" w:type="dxa"/>
          <w:trHeight w:val="656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D697" w14:textId="77777777" w:rsidR="00C558E4" w:rsidRPr="008A1DD2" w:rsidRDefault="00C558E4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1DD2">
              <w:rPr>
                <w:rFonts w:ascii="Calibri" w:eastAsia="Calibri" w:hAnsi="Calibri" w:cs="Calibri"/>
                <w:b/>
                <w:color w:val="000000"/>
              </w:rPr>
              <w:t xml:space="preserve">Mata </w:t>
            </w:r>
            <w:proofErr w:type="spellStart"/>
            <w:r w:rsidRPr="008A1DD2">
              <w:rPr>
                <w:rFonts w:ascii="Calibri" w:eastAsia="Calibri" w:hAnsi="Calibri" w:cs="Calibri"/>
                <w:b/>
                <w:color w:val="000000"/>
              </w:rPr>
              <w:t>kuliah</w:t>
            </w:r>
            <w:proofErr w:type="spellEnd"/>
          </w:p>
          <w:p w14:paraId="42CB474E" w14:textId="77777777" w:rsidR="00C558E4" w:rsidRPr="008A1DD2" w:rsidRDefault="00C558E4" w:rsidP="008A3D9F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8A1DD2">
              <w:rPr>
                <w:rFonts w:ascii="Calibri" w:eastAsia="Calibri" w:hAnsi="Calibri" w:cs="Calibri"/>
                <w:b/>
              </w:rPr>
              <w:t>prasyarat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 xml:space="preserve"> (Jika </w:t>
            </w:r>
            <w:proofErr w:type="spellStart"/>
            <w:r w:rsidRPr="008A1DD2">
              <w:rPr>
                <w:rFonts w:ascii="Calibri" w:eastAsia="Calibri" w:hAnsi="Calibri" w:cs="Calibri"/>
                <w:b/>
              </w:rPr>
              <w:t>ada</w:t>
            </w:r>
            <w:proofErr w:type="spellEnd"/>
            <w:r w:rsidRPr="008A1DD2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2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C8A3" w14:textId="77777777" w:rsidR="00C558E4" w:rsidRDefault="00C558E4" w:rsidP="008A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A1DD2">
              <w:rPr>
                <w:rFonts w:ascii="Calibri" w:eastAsia="Calibri" w:hAnsi="Calibri" w:cs="Calibri"/>
                <w:color w:val="000000"/>
              </w:rPr>
              <w:t xml:space="preserve">  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Akuntansi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Keuangan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A1DD2">
              <w:rPr>
                <w:rFonts w:ascii="Calibri" w:eastAsia="Calibri" w:hAnsi="Calibri" w:cs="Calibri"/>
                <w:color w:val="000000"/>
              </w:rPr>
              <w:t>Menengah</w:t>
            </w:r>
            <w:proofErr w:type="spellEnd"/>
            <w:r w:rsidRPr="008A1DD2">
              <w:rPr>
                <w:rFonts w:ascii="Calibri" w:eastAsia="Calibri" w:hAnsi="Calibri" w:cs="Calibri"/>
                <w:color w:val="000000"/>
              </w:rPr>
              <w:t xml:space="preserve"> I</w:t>
            </w:r>
          </w:p>
          <w:p w14:paraId="0B7B5D1F" w14:textId="4ACFB96A" w:rsidR="00083C07" w:rsidRPr="008A1DD2" w:rsidRDefault="00744AE0" w:rsidP="0074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83C07">
              <w:rPr>
                <w:rFonts w:ascii="Calibri" w:eastAsia="Calibri" w:hAnsi="Calibri" w:cs="Calibri"/>
                <w:color w:val="000000"/>
              </w:rPr>
              <w:t>Intermediate  Accounting I</w:t>
            </w:r>
          </w:p>
        </w:tc>
      </w:tr>
    </w:tbl>
    <w:p w14:paraId="3D381C36" w14:textId="462EADB0" w:rsidR="009F6D7C" w:rsidRPr="008A1DD2" w:rsidRDefault="009F6D7C" w:rsidP="009F6D7C">
      <w:pPr>
        <w:spacing w:before="83"/>
        <w:ind w:right="-27"/>
        <w:rPr>
          <w:b/>
          <w:sz w:val="28"/>
          <w:lang w:val="en-US"/>
        </w:rPr>
      </w:pPr>
    </w:p>
    <w:tbl>
      <w:tblPr>
        <w:tblpPr w:leftFromText="180" w:rightFromText="180" w:vertAnchor="text" w:horzAnchor="margin" w:tblpY="1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568"/>
        <w:gridCol w:w="848"/>
        <w:gridCol w:w="707"/>
        <w:gridCol w:w="994"/>
        <w:gridCol w:w="850"/>
        <w:gridCol w:w="1418"/>
        <w:gridCol w:w="431"/>
        <w:gridCol w:w="1270"/>
        <w:gridCol w:w="1513"/>
        <w:gridCol w:w="188"/>
        <w:gridCol w:w="3118"/>
        <w:gridCol w:w="1559"/>
      </w:tblGrid>
      <w:tr w:rsidR="00C558E4" w:rsidRPr="008A1DD2" w14:paraId="54F1D7A6" w14:textId="77777777" w:rsidTr="008A3D9F">
        <w:trPr>
          <w:trHeight w:val="705"/>
        </w:trPr>
        <w:tc>
          <w:tcPr>
            <w:tcW w:w="850" w:type="dxa"/>
            <w:vMerge w:val="restart"/>
            <w:shd w:val="clear" w:color="auto" w:fill="F0F0F0"/>
          </w:tcPr>
          <w:p w14:paraId="70AEF1E6" w14:textId="77777777" w:rsidR="00C558E4" w:rsidRPr="008A1DD2" w:rsidRDefault="00C558E4" w:rsidP="008A3D9F">
            <w:pPr>
              <w:pStyle w:val="TableParagraph"/>
              <w:ind w:left="431"/>
              <w:rPr>
                <w:rFonts w:asciiTheme="majorHAnsi" w:hAnsiTheme="majorHAnsi"/>
                <w:sz w:val="26"/>
              </w:rPr>
            </w:pPr>
          </w:p>
          <w:p w14:paraId="0282F866" w14:textId="77777777" w:rsidR="00C558E4" w:rsidRPr="008A1DD2" w:rsidRDefault="00C558E4" w:rsidP="008A3D9F">
            <w:pPr>
              <w:pStyle w:val="TableParagraph"/>
              <w:spacing w:before="7"/>
              <w:ind w:firstLine="431"/>
              <w:rPr>
                <w:rFonts w:asciiTheme="majorHAnsi" w:hAnsiTheme="majorHAnsi"/>
                <w:sz w:val="30"/>
              </w:rPr>
            </w:pPr>
          </w:p>
          <w:p w14:paraId="75800DA2" w14:textId="77777777" w:rsidR="00C558E4" w:rsidRPr="008A1DD2" w:rsidRDefault="00C558E4" w:rsidP="008A3D9F">
            <w:pPr>
              <w:pStyle w:val="TableParagraph"/>
              <w:spacing w:before="1"/>
              <w:ind w:left="105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MingguKe</w:t>
            </w:r>
            <w:proofErr w:type="spellEnd"/>
            <w:r w:rsidRPr="008A1DD2">
              <w:rPr>
                <w:rFonts w:asciiTheme="majorHAnsi" w:hAnsiTheme="majorHAnsi"/>
                <w:b/>
              </w:rPr>
              <w:t>-</w:t>
            </w:r>
          </w:p>
          <w:p w14:paraId="4C9802FA" w14:textId="77777777" w:rsidR="00C558E4" w:rsidRPr="008A1DD2" w:rsidRDefault="00C558E4" w:rsidP="008A3D9F">
            <w:pPr>
              <w:pStyle w:val="TableParagraph"/>
              <w:spacing w:before="1"/>
              <w:ind w:left="105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Week</w:t>
            </w:r>
          </w:p>
        </w:tc>
        <w:tc>
          <w:tcPr>
            <w:tcW w:w="2416" w:type="dxa"/>
            <w:gridSpan w:val="2"/>
            <w:vMerge w:val="restart"/>
            <w:shd w:val="clear" w:color="auto" w:fill="F0F0F0"/>
          </w:tcPr>
          <w:p w14:paraId="7EB71CCA" w14:textId="77777777" w:rsidR="00C558E4" w:rsidRPr="008A1DD2" w:rsidRDefault="00C558E4" w:rsidP="008A3D9F">
            <w:pPr>
              <w:pStyle w:val="TableParagraph"/>
              <w:spacing w:before="3"/>
              <w:rPr>
                <w:rFonts w:asciiTheme="majorHAnsi" w:hAnsiTheme="majorHAnsi"/>
              </w:rPr>
            </w:pPr>
          </w:p>
          <w:p w14:paraId="51D867C5" w14:textId="77777777" w:rsidR="00C558E4" w:rsidRPr="008A1DD2" w:rsidRDefault="00C558E4" w:rsidP="008A3D9F">
            <w:pPr>
              <w:pStyle w:val="TableParagraph"/>
              <w:ind w:left="522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Sub-CPMK</w:t>
            </w:r>
          </w:p>
          <w:p w14:paraId="7611CA1A" w14:textId="77777777" w:rsidR="00C558E4" w:rsidRPr="008A1DD2" w:rsidRDefault="00C558E4" w:rsidP="008A3D9F">
            <w:pPr>
              <w:pStyle w:val="TableParagraph"/>
              <w:spacing w:before="30"/>
              <w:ind w:left="239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</w:t>
            </w:r>
            <w:proofErr w:type="spellStart"/>
            <w:r w:rsidRPr="008A1DD2">
              <w:rPr>
                <w:rFonts w:asciiTheme="majorHAnsi" w:hAnsiTheme="majorHAnsi"/>
                <w:b/>
              </w:rPr>
              <w:t>Kemampuan</w:t>
            </w:r>
            <w:proofErr w:type="spellEnd"/>
          </w:p>
          <w:p w14:paraId="238349F9" w14:textId="77777777" w:rsidR="00C558E4" w:rsidRPr="008A1DD2" w:rsidRDefault="00C558E4" w:rsidP="008A3D9F">
            <w:pPr>
              <w:pStyle w:val="TableParagraph"/>
              <w:spacing w:line="254" w:lineRule="exact"/>
              <w:ind w:left="239" w:right="374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akhir</w:t>
            </w:r>
            <w:proofErr w:type="spellEnd"/>
            <w:r w:rsidRPr="008A1DD2">
              <w:rPr>
                <w:rFonts w:asciiTheme="majorHAnsi" w:hAnsiTheme="majorHAnsi"/>
                <w:b/>
              </w:rPr>
              <w:t xml:space="preserve"> yang</w:t>
            </w:r>
            <w:r w:rsidRPr="008A1DD2">
              <w:rPr>
                <w:rFonts w:asciiTheme="majorHAnsi" w:hAnsiTheme="majorHAnsi"/>
                <w:b/>
                <w:spacing w:val="1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</w:rPr>
              <w:t>direncanakan</w:t>
            </w:r>
            <w:proofErr w:type="spellEnd"/>
            <w:r w:rsidRPr="008A1DD2">
              <w:rPr>
                <w:rFonts w:asciiTheme="majorHAnsi" w:hAnsiTheme="majorHAnsi"/>
                <w:b/>
              </w:rPr>
              <w:t>)</w:t>
            </w:r>
          </w:p>
          <w:p w14:paraId="7EB9991D" w14:textId="77777777" w:rsidR="00C558E4" w:rsidRPr="008A1DD2" w:rsidRDefault="00C558E4" w:rsidP="008A3D9F">
            <w:pPr>
              <w:pStyle w:val="TableParagraph"/>
              <w:spacing w:line="254" w:lineRule="exact"/>
              <w:ind w:left="239" w:right="374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Sub-CPMK</w:t>
            </w:r>
          </w:p>
          <w:p w14:paraId="3133EE90" w14:textId="77777777" w:rsidR="00C558E4" w:rsidRPr="008A1DD2" w:rsidRDefault="00C558E4" w:rsidP="008A3D9F">
            <w:pPr>
              <w:pStyle w:val="TableParagraph"/>
              <w:spacing w:line="254" w:lineRule="exact"/>
              <w:ind w:left="239" w:right="374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(Planned final capability)</w:t>
            </w:r>
          </w:p>
        </w:tc>
        <w:tc>
          <w:tcPr>
            <w:tcW w:w="3969" w:type="dxa"/>
            <w:gridSpan w:val="4"/>
            <w:shd w:val="clear" w:color="auto" w:fill="F0F0F0"/>
          </w:tcPr>
          <w:p w14:paraId="3053DC10" w14:textId="77777777" w:rsidR="00C558E4" w:rsidRPr="008A1DD2" w:rsidRDefault="00C558E4" w:rsidP="008A3D9F">
            <w:pPr>
              <w:pStyle w:val="TableParagraph"/>
              <w:spacing w:before="227"/>
              <w:ind w:left="1193" w:right="1190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Penilaian</w:t>
            </w:r>
            <w:proofErr w:type="spellEnd"/>
          </w:p>
        </w:tc>
        <w:tc>
          <w:tcPr>
            <w:tcW w:w="3402" w:type="dxa"/>
            <w:gridSpan w:val="4"/>
            <w:vMerge w:val="restart"/>
            <w:shd w:val="clear" w:color="auto" w:fill="F0F0F0"/>
          </w:tcPr>
          <w:p w14:paraId="1C2E0BCF" w14:textId="77777777" w:rsidR="00C558E4" w:rsidRPr="008A1DD2" w:rsidRDefault="00C558E4" w:rsidP="008A3D9F">
            <w:pPr>
              <w:pStyle w:val="TableParagraph"/>
              <w:spacing w:before="1"/>
              <w:rPr>
                <w:rFonts w:asciiTheme="majorHAnsi" w:hAnsiTheme="majorHAnsi"/>
                <w:sz w:val="23"/>
              </w:rPr>
            </w:pPr>
          </w:p>
          <w:p w14:paraId="2D87CE4E" w14:textId="77777777" w:rsidR="00C558E4" w:rsidRPr="008A1DD2" w:rsidRDefault="00C558E4" w:rsidP="008A3D9F">
            <w:pPr>
              <w:pStyle w:val="TableParagraph"/>
              <w:ind w:left="303" w:right="305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Bentuk</w:t>
            </w:r>
            <w:proofErr w:type="spellEnd"/>
            <w:r w:rsidRPr="008A1DD2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</w:rPr>
              <w:t>Pembelajaran</w:t>
            </w:r>
            <w:proofErr w:type="spellEnd"/>
            <w:r w:rsidRPr="008A1DD2">
              <w:rPr>
                <w:rFonts w:asciiTheme="majorHAnsi" w:hAnsiTheme="majorHAnsi"/>
                <w:b/>
              </w:rPr>
              <w:t xml:space="preserve">; </w:t>
            </w:r>
            <w:proofErr w:type="spellStart"/>
            <w:r w:rsidRPr="008A1DD2">
              <w:rPr>
                <w:rFonts w:asciiTheme="majorHAnsi" w:hAnsiTheme="majorHAnsi"/>
                <w:b/>
              </w:rPr>
              <w:t>Metode</w:t>
            </w:r>
            <w:proofErr w:type="spellEnd"/>
            <w:r w:rsidRPr="008A1DD2">
              <w:rPr>
                <w:rFonts w:asciiTheme="majorHAnsi" w:hAnsiTheme="majorHAnsi"/>
                <w:b/>
                <w:spacing w:val="-46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</w:rPr>
              <w:t>Pembelajaran</w:t>
            </w:r>
            <w:proofErr w:type="spellEnd"/>
            <w:r w:rsidRPr="008A1DD2">
              <w:rPr>
                <w:rFonts w:asciiTheme="majorHAnsi" w:hAnsiTheme="majorHAnsi"/>
                <w:b/>
              </w:rPr>
              <w:t>;</w:t>
            </w:r>
            <w:r w:rsidRPr="008A1DD2">
              <w:rPr>
                <w:rFonts w:asciiTheme="majorHAnsi" w:hAnsiTheme="majorHAnsi"/>
                <w:b/>
                <w:spacing w:val="-1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</w:rPr>
              <w:t>Penugasan</w:t>
            </w:r>
            <w:proofErr w:type="spellEnd"/>
          </w:p>
          <w:p w14:paraId="4E025276" w14:textId="77777777" w:rsidR="00C558E4" w:rsidRPr="008A1DD2" w:rsidRDefault="00C558E4" w:rsidP="008A3D9F">
            <w:pPr>
              <w:pStyle w:val="TableParagraph"/>
              <w:spacing w:before="209"/>
              <w:ind w:left="303" w:right="303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[</w:t>
            </w:r>
            <w:proofErr w:type="spellStart"/>
            <w:r w:rsidRPr="008A1DD2">
              <w:rPr>
                <w:rFonts w:asciiTheme="majorHAnsi" w:hAnsiTheme="majorHAnsi"/>
                <w:b/>
              </w:rPr>
              <w:t>Estimasi</w:t>
            </w:r>
            <w:proofErr w:type="spellEnd"/>
            <w:r w:rsidRPr="008A1DD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8A1DD2">
              <w:rPr>
                <w:rFonts w:asciiTheme="majorHAnsi" w:hAnsiTheme="majorHAnsi"/>
                <w:b/>
              </w:rPr>
              <w:t>Waktu]</w:t>
            </w:r>
          </w:p>
          <w:p w14:paraId="4A2267B0" w14:textId="77777777" w:rsidR="00C558E4" w:rsidRPr="008A1DD2" w:rsidRDefault="00C558E4" w:rsidP="008A3D9F">
            <w:pPr>
              <w:pStyle w:val="TableParagraph"/>
              <w:spacing w:before="209"/>
              <w:ind w:left="303" w:right="303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Learning Form; Learning Method; Assignment</w:t>
            </w:r>
          </w:p>
          <w:p w14:paraId="24F09737" w14:textId="77777777" w:rsidR="00C558E4" w:rsidRPr="008A1DD2" w:rsidRDefault="00C558E4" w:rsidP="008A3D9F">
            <w:pPr>
              <w:pStyle w:val="TableParagraph"/>
              <w:spacing w:before="209"/>
              <w:ind w:left="303" w:right="303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[Time Estimate]</w:t>
            </w:r>
          </w:p>
        </w:tc>
        <w:tc>
          <w:tcPr>
            <w:tcW w:w="3118" w:type="dxa"/>
            <w:vMerge w:val="restart"/>
            <w:shd w:val="clear" w:color="auto" w:fill="F0F0F0"/>
          </w:tcPr>
          <w:p w14:paraId="3CE5EF60" w14:textId="77777777" w:rsidR="00C558E4" w:rsidRPr="008A1DD2" w:rsidRDefault="00C558E4" w:rsidP="008A3D9F">
            <w:pPr>
              <w:pStyle w:val="TableParagraph"/>
              <w:spacing w:before="2"/>
              <w:rPr>
                <w:rFonts w:asciiTheme="majorHAnsi" w:hAnsiTheme="majorHAnsi"/>
                <w:sz w:val="36"/>
              </w:rPr>
            </w:pPr>
          </w:p>
          <w:p w14:paraId="5C1CF9E9" w14:textId="77777777" w:rsidR="00C558E4" w:rsidRPr="008A1DD2" w:rsidRDefault="00C558E4" w:rsidP="008A3D9F">
            <w:pPr>
              <w:pStyle w:val="TableParagraph"/>
              <w:ind w:left="771" w:right="195" w:hanging="577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Materi</w:t>
            </w:r>
            <w:proofErr w:type="spellEnd"/>
            <w:r w:rsidRPr="008A1DD2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</w:rPr>
              <w:t>Pembelajaran</w:t>
            </w:r>
            <w:proofErr w:type="spellEnd"/>
            <w:r w:rsidRPr="008A1DD2">
              <w:rPr>
                <w:rFonts w:asciiTheme="majorHAnsi" w:hAnsiTheme="majorHAnsi"/>
                <w:b/>
                <w:spacing w:val="-46"/>
              </w:rPr>
              <w:t xml:space="preserve"> </w:t>
            </w:r>
            <w:r w:rsidRPr="008A1DD2">
              <w:rPr>
                <w:rFonts w:asciiTheme="majorHAnsi" w:hAnsiTheme="majorHAnsi"/>
                <w:b/>
              </w:rPr>
              <w:t>(Pustaka)</w:t>
            </w:r>
          </w:p>
          <w:p w14:paraId="5EAC36C9" w14:textId="77777777" w:rsidR="00C558E4" w:rsidRPr="008A1DD2" w:rsidRDefault="00C558E4" w:rsidP="008A3D9F">
            <w:pPr>
              <w:pStyle w:val="TableParagraph"/>
              <w:ind w:left="771" w:right="195" w:hanging="577"/>
              <w:rPr>
                <w:rFonts w:asciiTheme="majorHAnsi" w:hAnsiTheme="majorHAnsi"/>
                <w:b/>
                <w:lang w:val="en-ID"/>
              </w:rPr>
            </w:pPr>
            <w:r w:rsidRPr="008A1DD2">
              <w:rPr>
                <w:rFonts w:asciiTheme="majorHAnsi" w:hAnsiTheme="majorHAnsi"/>
                <w:b/>
                <w:lang w:val="en-ID"/>
              </w:rPr>
              <w:t>Learning Materials (Library)</w:t>
            </w:r>
          </w:p>
        </w:tc>
        <w:tc>
          <w:tcPr>
            <w:tcW w:w="1559" w:type="dxa"/>
            <w:vMerge w:val="restart"/>
            <w:shd w:val="clear" w:color="auto" w:fill="F0F0F0"/>
          </w:tcPr>
          <w:p w14:paraId="0FBEA061" w14:textId="77777777" w:rsidR="00C558E4" w:rsidRPr="008A1DD2" w:rsidRDefault="00C558E4" w:rsidP="008A3D9F">
            <w:pPr>
              <w:pStyle w:val="TableParagraph"/>
              <w:spacing w:before="1"/>
              <w:rPr>
                <w:rFonts w:asciiTheme="majorHAnsi" w:hAnsiTheme="majorHAnsi"/>
                <w:sz w:val="25"/>
              </w:rPr>
            </w:pPr>
          </w:p>
          <w:p w14:paraId="1F1B572C" w14:textId="77777777" w:rsidR="00C558E4" w:rsidRPr="008A1DD2" w:rsidRDefault="00C558E4" w:rsidP="008A3D9F">
            <w:pPr>
              <w:pStyle w:val="TableParagraph"/>
              <w:ind w:left="150" w:right="157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Bobot</w:t>
            </w:r>
            <w:proofErr w:type="spellEnd"/>
            <w:r w:rsidRPr="008A1DD2">
              <w:rPr>
                <w:rFonts w:asciiTheme="majorHAnsi" w:hAnsiTheme="majorHAnsi"/>
                <w:b/>
                <w:spacing w:val="1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b/>
                <w:spacing w:val="-1"/>
              </w:rPr>
              <w:t>Penilaian</w:t>
            </w:r>
            <w:proofErr w:type="spellEnd"/>
            <w:r w:rsidRPr="008A1DD2">
              <w:rPr>
                <w:rFonts w:asciiTheme="majorHAnsi" w:hAnsiTheme="majorHAnsi"/>
                <w:b/>
                <w:spacing w:val="-46"/>
              </w:rPr>
              <w:t xml:space="preserve"> </w:t>
            </w:r>
            <w:r w:rsidRPr="008A1DD2">
              <w:rPr>
                <w:rFonts w:asciiTheme="majorHAnsi" w:hAnsiTheme="majorHAnsi"/>
                <w:b/>
              </w:rPr>
              <w:t>(%)</w:t>
            </w:r>
          </w:p>
          <w:p w14:paraId="76EBF3B8" w14:textId="77777777" w:rsidR="00C558E4" w:rsidRPr="008A1DD2" w:rsidRDefault="00C558E4" w:rsidP="008A3D9F">
            <w:pPr>
              <w:pStyle w:val="TableParagraph"/>
              <w:ind w:left="150" w:right="157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Assessment Weight (%)</w:t>
            </w:r>
          </w:p>
        </w:tc>
      </w:tr>
      <w:tr w:rsidR="00C558E4" w:rsidRPr="008A1DD2" w14:paraId="0E5FCA1E" w14:textId="77777777" w:rsidTr="008A3D9F">
        <w:trPr>
          <w:trHeight w:val="604"/>
        </w:trPr>
        <w:tc>
          <w:tcPr>
            <w:tcW w:w="850" w:type="dxa"/>
            <w:vMerge/>
            <w:tcBorders>
              <w:top w:val="nil"/>
            </w:tcBorders>
            <w:shd w:val="clear" w:color="auto" w:fill="F0F0F0"/>
          </w:tcPr>
          <w:p w14:paraId="5CEAD43E" w14:textId="77777777" w:rsidR="00C558E4" w:rsidRPr="008A1DD2" w:rsidRDefault="00C558E4" w:rsidP="008A3D9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6" w:type="dxa"/>
            <w:gridSpan w:val="2"/>
            <w:vMerge/>
            <w:tcBorders>
              <w:top w:val="nil"/>
            </w:tcBorders>
            <w:shd w:val="clear" w:color="auto" w:fill="F0F0F0"/>
          </w:tcPr>
          <w:p w14:paraId="37DD3FAA" w14:textId="77777777" w:rsidR="00C558E4" w:rsidRPr="008A1DD2" w:rsidRDefault="00C558E4" w:rsidP="008A3D9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shd w:val="clear" w:color="auto" w:fill="F0F0F0"/>
          </w:tcPr>
          <w:p w14:paraId="3DE0413D" w14:textId="77777777" w:rsidR="00C558E4" w:rsidRPr="008A1DD2" w:rsidRDefault="00C558E4" w:rsidP="008A3D9F">
            <w:pPr>
              <w:pStyle w:val="TableParagraph"/>
              <w:spacing w:before="155"/>
              <w:ind w:left="291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Indikator</w:t>
            </w:r>
            <w:proofErr w:type="spellEnd"/>
          </w:p>
          <w:p w14:paraId="5F338AE3" w14:textId="77777777" w:rsidR="00C558E4" w:rsidRPr="008A1DD2" w:rsidRDefault="00C558E4" w:rsidP="008A3D9F">
            <w:pPr>
              <w:pStyle w:val="TableParagraph"/>
              <w:spacing w:before="155"/>
              <w:ind w:left="291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Indicator</w:t>
            </w:r>
          </w:p>
        </w:tc>
        <w:tc>
          <w:tcPr>
            <w:tcW w:w="2268" w:type="dxa"/>
            <w:gridSpan w:val="2"/>
            <w:shd w:val="clear" w:color="auto" w:fill="F0F0F0"/>
          </w:tcPr>
          <w:p w14:paraId="57641C7A" w14:textId="77777777" w:rsidR="00C558E4" w:rsidRPr="008A1DD2" w:rsidRDefault="00C558E4" w:rsidP="008A3D9F">
            <w:pPr>
              <w:pStyle w:val="TableParagraph"/>
              <w:spacing w:before="155"/>
              <w:ind w:left="7" w:right="3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A1DD2">
              <w:rPr>
                <w:rFonts w:asciiTheme="majorHAnsi" w:hAnsiTheme="majorHAnsi"/>
                <w:b/>
              </w:rPr>
              <w:t>Kriteria</w:t>
            </w:r>
            <w:proofErr w:type="spellEnd"/>
            <w:r w:rsidRPr="008A1DD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8A1DD2">
              <w:rPr>
                <w:rFonts w:asciiTheme="majorHAnsi" w:hAnsiTheme="majorHAnsi"/>
                <w:b/>
              </w:rPr>
              <w:t>&amp;</w:t>
            </w:r>
            <w:r w:rsidRPr="008A1DD2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8A1DD2">
              <w:rPr>
                <w:rFonts w:asciiTheme="majorHAnsi" w:hAnsiTheme="majorHAnsi"/>
                <w:b/>
              </w:rPr>
              <w:t>Teknik</w:t>
            </w:r>
          </w:p>
          <w:p w14:paraId="36A55162" w14:textId="77777777" w:rsidR="00C558E4" w:rsidRPr="008A1DD2" w:rsidRDefault="00C558E4" w:rsidP="008A3D9F">
            <w:pPr>
              <w:pStyle w:val="TableParagraph"/>
              <w:spacing w:before="155"/>
              <w:ind w:left="7" w:right="3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Criteria and technique</w:t>
            </w:r>
          </w:p>
        </w:tc>
        <w:tc>
          <w:tcPr>
            <w:tcW w:w="3402" w:type="dxa"/>
            <w:gridSpan w:val="4"/>
            <w:vMerge/>
            <w:tcBorders>
              <w:top w:val="nil"/>
            </w:tcBorders>
            <w:shd w:val="clear" w:color="auto" w:fill="F0F0F0"/>
          </w:tcPr>
          <w:p w14:paraId="7F2FE700" w14:textId="77777777" w:rsidR="00C558E4" w:rsidRPr="008A1DD2" w:rsidRDefault="00C558E4" w:rsidP="008A3D9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F0F0F0"/>
          </w:tcPr>
          <w:p w14:paraId="6BBDF95D" w14:textId="77777777" w:rsidR="00C558E4" w:rsidRPr="008A1DD2" w:rsidRDefault="00C558E4" w:rsidP="008A3D9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0F0F0"/>
          </w:tcPr>
          <w:p w14:paraId="7214431E" w14:textId="77777777" w:rsidR="00C558E4" w:rsidRPr="008A1DD2" w:rsidRDefault="00C558E4" w:rsidP="008A3D9F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558E4" w:rsidRPr="008A1DD2" w14:paraId="36313CE3" w14:textId="77777777" w:rsidTr="008A3D9F">
        <w:trPr>
          <w:trHeight w:val="263"/>
        </w:trPr>
        <w:tc>
          <w:tcPr>
            <w:tcW w:w="850" w:type="dxa"/>
            <w:shd w:val="clear" w:color="auto" w:fill="F0F0F0"/>
          </w:tcPr>
          <w:p w14:paraId="0BD989E3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184" w:right="177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416" w:type="dxa"/>
            <w:gridSpan w:val="2"/>
            <w:shd w:val="clear" w:color="auto" w:fill="F0F0F0"/>
          </w:tcPr>
          <w:p w14:paraId="338B8AA7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1011" w:right="765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1701" w:type="dxa"/>
            <w:gridSpan w:val="2"/>
            <w:shd w:val="clear" w:color="auto" w:fill="F0F0F0"/>
          </w:tcPr>
          <w:p w14:paraId="0B53038F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598" w:right="594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2268" w:type="dxa"/>
            <w:gridSpan w:val="2"/>
            <w:shd w:val="clear" w:color="auto" w:fill="F0F0F0"/>
          </w:tcPr>
          <w:p w14:paraId="0ABC4517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5" w:right="3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1701" w:type="dxa"/>
            <w:gridSpan w:val="2"/>
            <w:shd w:val="clear" w:color="auto" w:fill="F0F0F0"/>
          </w:tcPr>
          <w:p w14:paraId="73B34969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428"/>
              <w:rPr>
                <w:rFonts w:asciiTheme="majorHAnsi" w:hAnsiTheme="majorHAnsi"/>
                <w:b/>
              </w:rPr>
            </w:pPr>
            <w:proofErr w:type="gramStart"/>
            <w:r w:rsidRPr="008A1DD2">
              <w:rPr>
                <w:rFonts w:asciiTheme="majorHAnsi" w:hAnsiTheme="majorHAnsi"/>
                <w:b/>
              </w:rPr>
              <w:t>Daring(</w:t>
            </w:r>
            <w:proofErr w:type="gramEnd"/>
            <w:r w:rsidRPr="008A1DD2">
              <w:rPr>
                <w:rFonts w:asciiTheme="majorHAnsi" w:hAnsiTheme="majorHAnsi"/>
                <w:b/>
              </w:rPr>
              <w:t>5)</w:t>
            </w:r>
          </w:p>
        </w:tc>
        <w:tc>
          <w:tcPr>
            <w:tcW w:w="1701" w:type="dxa"/>
            <w:gridSpan w:val="2"/>
            <w:shd w:val="clear" w:color="auto" w:fill="F0F0F0"/>
          </w:tcPr>
          <w:p w14:paraId="40143AFA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417"/>
              <w:rPr>
                <w:rFonts w:asciiTheme="majorHAnsi" w:hAnsiTheme="majorHAnsi"/>
                <w:b/>
              </w:rPr>
            </w:pPr>
            <w:proofErr w:type="gramStart"/>
            <w:r w:rsidRPr="008A1DD2">
              <w:rPr>
                <w:rFonts w:asciiTheme="majorHAnsi" w:hAnsiTheme="majorHAnsi"/>
                <w:b/>
              </w:rPr>
              <w:t>Luring(</w:t>
            </w:r>
            <w:proofErr w:type="gramEnd"/>
            <w:r w:rsidRPr="008A1DD2">
              <w:rPr>
                <w:rFonts w:asciiTheme="majorHAnsi" w:hAnsiTheme="majorHAnsi"/>
                <w:b/>
              </w:rPr>
              <w:t>6)</w:t>
            </w:r>
          </w:p>
        </w:tc>
        <w:tc>
          <w:tcPr>
            <w:tcW w:w="3118" w:type="dxa"/>
            <w:shd w:val="clear" w:color="auto" w:fill="F0F0F0"/>
          </w:tcPr>
          <w:p w14:paraId="63277025" w14:textId="77777777" w:rsidR="00C558E4" w:rsidRPr="008A1DD2" w:rsidRDefault="00C558E4" w:rsidP="008A3D9F">
            <w:pPr>
              <w:pStyle w:val="TableParagraph"/>
              <w:spacing w:before="2" w:line="242" w:lineRule="exact"/>
              <w:ind w:left="1094" w:right="1101"/>
              <w:jc w:val="center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(7)</w:t>
            </w:r>
          </w:p>
        </w:tc>
        <w:tc>
          <w:tcPr>
            <w:tcW w:w="1559" w:type="dxa"/>
            <w:shd w:val="clear" w:color="auto" w:fill="F0F0F0"/>
          </w:tcPr>
          <w:p w14:paraId="7B0627C9" w14:textId="77777777" w:rsidR="00C558E4" w:rsidRPr="008A1DD2" w:rsidRDefault="00C558E4" w:rsidP="008A3D9F">
            <w:pPr>
              <w:pStyle w:val="TableParagraph"/>
              <w:spacing w:before="2" w:line="242" w:lineRule="exact"/>
              <w:ind w:right="482"/>
              <w:jc w:val="right"/>
              <w:rPr>
                <w:rFonts w:asciiTheme="majorHAnsi" w:hAnsiTheme="majorHAnsi"/>
                <w:b/>
              </w:rPr>
            </w:pPr>
            <w:r w:rsidRPr="008A1DD2">
              <w:rPr>
                <w:rFonts w:asciiTheme="majorHAnsi" w:hAnsiTheme="majorHAnsi"/>
                <w:b/>
              </w:rPr>
              <w:t>(8)</w:t>
            </w:r>
          </w:p>
        </w:tc>
      </w:tr>
      <w:tr w:rsidR="00C558E4" w:rsidRPr="008A1DD2" w14:paraId="19091D29" w14:textId="77777777" w:rsidTr="008A3D9F">
        <w:trPr>
          <w:trHeight w:val="240"/>
        </w:trPr>
        <w:tc>
          <w:tcPr>
            <w:tcW w:w="850" w:type="dxa"/>
            <w:tcBorders>
              <w:bottom w:val="nil"/>
            </w:tcBorders>
          </w:tcPr>
          <w:p w14:paraId="19F9957A" w14:textId="77777777" w:rsidR="00C558E4" w:rsidRPr="008A1DD2" w:rsidRDefault="00C558E4" w:rsidP="008A3D9F">
            <w:pPr>
              <w:pStyle w:val="TableParagraph"/>
              <w:spacing w:before="1" w:line="219" w:lineRule="exact"/>
              <w:ind w:left="9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14:paraId="16E827F7" w14:textId="77777777" w:rsidR="00C558E4" w:rsidRPr="008A1DD2" w:rsidRDefault="00C558E4" w:rsidP="008A3D9F">
            <w:pPr>
              <w:pStyle w:val="TableParagraph"/>
              <w:spacing w:before="1" w:line="219" w:lineRule="exact"/>
              <w:ind w:left="124"/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6351DC83" w14:textId="77777777" w:rsidR="00C558E4" w:rsidRPr="008A1DD2" w:rsidRDefault="00C558E4" w:rsidP="008A3D9F">
            <w:pPr>
              <w:pStyle w:val="TableParagraph"/>
              <w:spacing w:before="1" w:line="219" w:lineRule="exact"/>
              <w:ind w:left="3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68566C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proofErr w:type="spellStart"/>
            <w:r w:rsidRPr="008A1DD2">
              <w:rPr>
                <w:rFonts w:asciiTheme="majorHAnsi" w:hAnsiTheme="majorHAnsi"/>
                <w:sz w:val="20"/>
              </w:rPr>
              <w:t>Kriteria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>:</w:t>
            </w:r>
          </w:p>
          <w:p w14:paraId="56C3D9C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proofErr w:type="spellStart"/>
            <w:r w:rsidRPr="008A1DD2">
              <w:rPr>
                <w:rFonts w:asciiTheme="majorHAnsi" w:hAnsiTheme="majorHAnsi"/>
                <w:sz w:val="20"/>
              </w:rPr>
              <w:t>Ketepatan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penguasaan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materi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tentang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sifat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karakteristik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aset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tetap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pengakuan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pengukuran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awal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aset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tetap</w:t>
            </w:r>
            <w:proofErr w:type="spellEnd"/>
          </w:p>
          <w:p w14:paraId="32873F3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</w:p>
          <w:p w14:paraId="09915EED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proofErr w:type="spellStart"/>
            <w:r w:rsidRPr="008A1DD2">
              <w:rPr>
                <w:rFonts w:asciiTheme="majorHAnsi" w:hAnsiTheme="majorHAnsi"/>
                <w:sz w:val="20"/>
              </w:rPr>
              <w:t>Tes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tertulis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>:</w:t>
            </w:r>
          </w:p>
          <w:p w14:paraId="28F36F2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proofErr w:type="spellStart"/>
            <w:r w:rsidRPr="008A1DD2">
              <w:rPr>
                <w:rFonts w:asciiTheme="majorHAnsi" w:hAnsiTheme="majorHAnsi"/>
                <w:sz w:val="20"/>
              </w:rPr>
              <w:t>Ketepatan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mencari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biaya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perolehanaset</w:t>
            </w:r>
            <w:proofErr w:type="spellEnd"/>
            <w:r w:rsidRPr="008A1DD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  <w:sz w:val="20"/>
              </w:rPr>
              <w:t>tetap</w:t>
            </w:r>
            <w:proofErr w:type="spellEnd"/>
          </w:p>
          <w:p w14:paraId="1DFD23A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</w:p>
          <w:p w14:paraId="134EC09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Criteria:</w:t>
            </w:r>
          </w:p>
          <w:p w14:paraId="4F3F871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Accuracy and mastery of material on the nature and characteristics of fixed assets, recognition and initial measurement of fixed assets</w:t>
            </w:r>
          </w:p>
          <w:p w14:paraId="532F8C6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</w:p>
          <w:p w14:paraId="622AF51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Written test:</w:t>
            </w:r>
          </w:p>
          <w:p w14:paraId="2509FFE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Accuracy in finding the acquisition cost of fixed assets</w:t>
            </w:r>
          </w:p>
        </w:tc>
        <w:tc>
          <w:tcPr>
            <w:tcW w:w="1701" w:type="dxa"/>
            <w:gridSpan w:val="2"/>
            <w:vMerge w:val="restart"/>
          </w:tcPr>
          <w:p w14:paraId="0BAAF466" w14:textId="77777777" w:rsidR="00C558E4" w:rsidRPr="008A1DD2" w:rsidRDefault="00C558E4" w:rsidP="008A3D9F">
            <w:pPr>
              <w:pStyle w:val="TableParagraph"/>
              <w:spacing w:before="4"/>
              <w:rPr>
                <w:rFonts w:asciiTheme="majorHAnsi" w:hAnsiTheme="majorHAnsi"/>
                <w:sz w:val="20"/>
              </w:rPr>
            </w:pPr>
          </w:p>
          <w:p w14:paraId="386E985D" w14:textId="77777777" w:rsidR="00C558E4" w:rsidRPr="008A1DD2" w:rsidRDefault="00C558E4" w:rsidP="008A3D9F">
            <w:pPr>
              <w:pStyle w:val="TableParagraph"/>
              <w:ind w:left="1"/>
              <w:rPr>
                <w:rFonts w:asciiTheme="majorHAnsi" w:hAnsiTheme="majorHAnsi"/>
                <w:b/>
                <w:sz w:val="20"/>
              </w:rPr>
            </w:pPr>
            <w:r w:rsidRPr="008A1DD2">
              <w:rPr>
                <w:rFonts w:asciiTheme="majorHAnsi" w:hAnsiTheme="majorHAnsi"/>
                <w:b/>
                <w:sz w:val="20"/>
              </w:rPr>
              <w:t>E-Learning UMA</w:t>
            </w:r>
          </w:p>
        </w:tc>
        <w:tc>
          <w:tcPr>
            <w:tcW w:w="1701" w:type="dxa"/>
            <w:gridSpan w:val="2"/>
            <w:vMerge w:val="restart"/>
          </w:tcPr>
          <w:p w14:paraId="05D8012E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AB1E993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(Small Group</w:t>
            </w:r>
          </w:p>
          <w:p w14:paraId="265A782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Discussion)</w:t>
            </w:r>
          </w:p>
          <w:p w14:paraId="77C0628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3x60menit</w:t>
            </w:r>
          </w:p>
          <w:p w14:paraId="2A8FF61C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E164C3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2.Tugas 2:</w:t>
            </w:r>
          </w:p>
          <w:p w14:paraId="34E38FD1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Mengerjakan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soal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soal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latihan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19110BE3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Penyusutan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pengakuan</w:t>
            </w:r>
            <w:proofErr w:type="spellEnd"/>
          </w:p>
          <w:p w14:paraId="3E01B77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  <w:sz w:val="20"/>
                <w:szCs w:val="20"/>
              </w:rPr>
              <w:t>tetap</w:t>
            </w:r>
            <w:proofErr w:type="spellEnd"/>
          </w:p>
          <w:p w14:paraId="62E82C51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7FF90254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1. Discussion:</w:t>
            </w:r>
          </w:p>
          <w:p w14:paraId="0EDB47BB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(Small Group</w:t>
            </w:r>
          </w:p>
          <w:p w14:paraId="0D5B841D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Discussion)</w:t>
            </w:r>
          </w:p>
          <w:p w14:paraId="0AE80256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3x60 minutes</w:t>
            </w:r>
          </w:p>
          <w:p w14:paraId="01AE60C2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19C298D8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2. Task 2:</w:t>
            </w:r>
          </w:p>
          <w:p w14:paraId="596E49F2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Working on practice questions on recognition,</w:t>
            </w:r>
          </w:p>
          <w:p w14:paraId="7717B196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8A1DD2">
              <w:rPr>
                <w:rFonts w:asciiTheme="majorHAnsi" w:hAnsiTheme="majorHAnsi"/>
                <w:sz w:val="20"/>
                <w:szCs w:val="20"/>
              </w:rPr>
              <w:t>depreciation and derecognition of fixed assets</w:t>
            </w:r>
          </w:p>
        </w:tc>
        <w:tc>
          <w:tcPr>
            <w:tcW w:w="3118" w:type="dxa"/>
            <w:vMerge w:val="restart"/>
          </w:tcPr>
          <w:p w14:paraId="6304BE2D" w14:textId="77777777" w:rsidR="00C558E4" w:rsidRPr="008A1DD2" w:rsidRDefault="00C558E4" w:rsidP="008A3D9F">
            <w:pPr>
              <w:pStyle w:val="TableParagraph"/>
              <w:jc w:val="both"/>
              <w:rPr>
                <w:rFonts w:asciiTheme="majorHAnsi" w:hAnsiTheme="majorHAnsi"/>
              </w:rPr>
            </w:pPr>
            <w:proofErr w:type="spellStart"/>
            <w:r w:rsidRPr="008A1DD2">
              <w:rPr>
                <w:rFonts w:asciiTheme="majorHAnsi" w:hAnsiTheme="majorHAnsi"/>
              </w:rPr>
              <w:lastRenderedPageBreak/>
              <w:t>Aset</w:t>
            </w:r>
            <w:proofErr w:type="spellEnd"/>
            <w:r w:rsidRPr="008A1DD2">
              <w:rPr>
                <w:rFonts w:asciiTheme="majorHAnsi" w:hAnsi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</w:rPr>
              <w:t>tetap</w:t>
            </w:r>
            <w:proofErr w:type="spellEnd"/>
            <w:r w:rsidRPr="008A1DD2">
              <w:rPr>
                <w:rFonts w:asciiTheme="majorHAnsi" w:hAnsiTheme="majorHAnsi"/>
              </w:rPr>
              <w:t xml:space="preserve">: Sifat dan </w:t>
            </w:r>
            <w:proofErr w:type="spellStart"/>
            <w:r w:rsidRPr="008A1DD2">
              <w:rPr>
                <w:rFonts w:asciiTheme="majorHAnsi" w:hAnsiTheme="majorHAnsi"/>
              </w:rPr>
              <w:t>karaketristik</w:t>
            </w:r>
            <w:proofErr w:type="spellEnd"/>
            <w:r w:rsidRPr="008A1DD2">
              <w:rPr>
                <w:rFonts w:asciiTheme="majorHAnsi" w:hAnsi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</w:rPr>
              <w:t>aset</w:t>
            </w:r>
            <w:proofErr w:type="spellEnd"/>
            <w:r w:rsidRPr="008A1DD2">
              <w:rPr>
                <w:rFonts w:asciiTheme="majorHAnsi" w:hAnsi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</w:rPr>
              <w:t>tetap</w:t>
            </w:r>
            <w:proofErr w:type="spellEnd"/>
            <w:r w:rsidRPr="008A1DD2">
              <w:rPr>
                <w:rFonts w:asciiTheme="majorHAnsi" w:hAnsi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/>
              </w:rPr>
              <w:t>awal</w:t>
            </w:r>
            <w:proofErr w:type="spellEnd"/>
          </w:p>
          <w:p w14:paraId="4800B9C3" w14:textId="77777777" w:rsidR="00C558E4" w:rsidRPr="008A1DD2" w:rsidRDefault="00C558E4" w:rsidP="008A3D9F">
            <w:pPr>
              <w:pStyle w:val="TableParagraph"/>
              <w:jc w:val="both"/>
              <w:rPr>
                <w:rFonts w:asciiTheme="majorHAnsi" w:hAnsiTheme="majorHAnsi"/>
              </w:rPr>
            </w:pPr>
          </w:p>
          <w:p w14:paraId="5EE33984" w14:textId="77777777" w:rsidR="00C558E4" w:rsidRPr="008A1DD2" w:rsidRDefault="00C558E4" w:rsidP="008A3D9F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8A1DD2">
              <w:rPr>
                <w:rFonts w:asciiTheme="majorHAnsi" w:hAnsiTheme="majorHAnsi"/>
              </w:rPr>
              <w:lastRenderedPageBreak/>
              <w:t>Fixed assets: Nature and characteristics of fixed assets, initial recognition and measurement</w:t>
            </w:r>
          </w:p>
        </w:tc>
        <w:tc>
          <w:tcPr>
            <w:tcW w:w="1559" w:type="dxa"/>
            <w:tcBorders>
              <w:bottom w:val="nil"/>
            </w:tcBorders>
          </w:tcPr>
          <w:p w14:paraId="4E226853" w14:textId="77777777" w:rsidR="00C558E4" w:rsidRPr="008A1DD2" w:rsidRDefault="00C558E4" w:rsidP="008A3D9F">
            <w:pPr>
              <w:pStyle w:val="TableParagraph"/>
              <w:spacing w:before="1" w:line="219" w:lineRule="exact"/>
              <w:ind w:right="490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C558E4" w:rsidRPr="008A1DD2" w14:paraId="79FA7DDC" w14:textId="77777777" w:rsidTr="008A3D9F">
        <w:trPr>
          <w:trHeight w:val="244"/>
        </w:trPr>
        <w:tc>
          <w:tcPr>
            <w:tcW w:w="850" w:type="dxa"/>
            <w:tcBorders>
              <w:top w:val="nil"/>
              <w:bottom w:val="nil"/>
            </w:tcBorders>
          </w:tcPr>
          <w:p w14:paraId="0DB05BAE" w14:textId="77777777" w:rsidR="00C558E4" w:rsidRPr="008A1DD2" w:rsidRDefault="00C558E4" w:rsidP="008A3D9F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14:paraId="41B9D503" w14:textId="77777777" w:rsidR="00C558E4" w:rsidRPr="008A1DD2" w:rsidRDefault="00C558E4" w:rsidP="008A3D9F">
            <w:pPr>
              <w:pStyle w:val="TableParagraph"/>
              <w:spacing w:before="5" w:line="219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menganalisa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sifat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karakteristik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</w:p>
          <w:p w14:paraId="112DB3C7" w14:textId="77777777" w:rsidR="00C558E4" w:rsidRPr="008A1DD2" w:rsidRDefault="00C558E4" w:rsidP="008A3D9F">
            <w:pPr>
              <w:pStyle w:val="TableParagraph"/>
              <w:spacing w:before="5" w:line="219" w:lineRule="exact"/>
              <w:rPr>
                <w:rFonts w:asciiTheme="majorHAnsi" w:hAnsiTheme="majorHAnsi" w:cstheme="majorHAnsi"/>
              </w:rPr>
            </w:pPr>
          </w:p>
          <w:p w14:paraId="21568B0C" w14:textId="77777777" w:rsidR="00C558E4" w:rsidRPr="008A1DD2" w:rsidRDefault="00C558E4" w:rsidP="008A3D9F">
            <w:pPr>
              <w:pStyle w:val="TableParagraph"/>
              <w:spacing w:before="5" w:line="219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describe and analyze how accounting treats fixed assets, the nature and characteristics of fixed assets, recognition and initial measurement.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10211637" w14:textId="54AEFD34" w:rsidR="00C558E4" w:rsidRPr="008A1DD2" w:rsidRDefault="00434C5B" w:rsidP="008A3D9F">
            <w:pPr>
              <w:pStyle w:val="TableParagraph"/>
              <w:spacing w:before="5" w:line="219" w:lineRule="exact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1.1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sifat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karakteristik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lastRenderedPageBreak/>
              <w:t>pengukuran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tetap</w:t>
            </w:r>
            <w:proofErr w:type="spellEnd"/>
          </w:p>
          <w:p w14:paraId="605E0110" w14:textId="77777777" w:rsidR="00C558E4" w:rsidRPr="008A1DD2" w:rsidRDefault="00C558E4" w:rsidP="008A3D9F">
            <w:pPr>
              <w:pStyle w:val="TableParagraph"/>
              <w:spacing w:before="5" w:line="219" w:lineRule="exact"/>
              <w:ind w:left="3"/>
              <w:rPr>
                <w:rFonts w:asciiTheme="majorHAnsi" w:hAnsiTheme="majorHAnsi" w:cstheme="majorHAnsi"/>
              </w:rPr>
            </w:pPr>
          </w:p>
          <w:p w14:paraId="115BAECA" w14:textId="522992B5" w:rsidR="00C558E4" w:rsidRPr="008A1DD2" w:rsidRDefault="00434C5B" w:rsidP="008A3D9F">
            <w:pPr>
              <w:pStyle w:val="TableParagraph"/>
              <w:spacing w:before="5" w:line="219" w:lineRule="exact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1.1 </w:t>
            </w:r>
            <w:r w:rsidR="00C558E4" w:rsidRPr="008A1DD2">
              <w:rPr>
                <w:rFonts w:asciiTheme="majorHAnsi" w:hAnsiTheme="majorHAnsi" w:cstheme="majorHAnsi"/>
              </w:rPr>
              <w:t>Accuracy in describing the nature and characteristics of fixed assets, recognition and initial measurement of fixed assets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54D250C" w14:textId="77777777" w:rsidR="00C558E4" w:rsidRPr="008A1DD2" w:rsidRDefault="00C558E4" w:rsidP="008A3D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7B92F088" w14:textId="77777777" w:rsidR="00C558E4" w:rsidRPr="008A1DD2" w:rsidRDefault="00C558E4" w:rsidP="008A3D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4F2293EE" w14:textId="77777777" w:rsidR="00C558E4" w:rsidRPr="008A1DD2" w:rsidRDefault="00C558E4" w:rsidP="008A3D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Merge/>
          </w:tcPr>
          <w:p w14:paraId="7C91FB7B" w14:textId="77777777" w:rsidR="00C558E4" w:rsidRPr="008A1DD2" w:rsidRDefault="00C558E4" w:rsidP="008A3D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699EB7" w14:textId="77777777" w:rsidR="00C558E4" w:rsidRPr="008A1DD2" w:rsidRDefault="00C558E4" w:rsidP="008A3D9F">
            <w:pPr>
              <w:pStyle w:val="TableParagrap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10%</w:t>
            </w:r>
          </w:p>
        </w:tc>
      </w:tr>
      <w:tr w:rsidR="00C558E4" w:rsidRPr="008A1DD2" w14:paraId="3CF18894" w14:textId="77777777" w:rsidTr="008A3D9F">
        <w:trPr>
          <w:trHeight w:val="518"/>
        </w:trPr>
        <w:tc>
          <w:tcPr>
            <w:tcW w:w="850" w:type="dxa"/>
          </w:tcPr>
          <w:p w14:paraId="19BB67A5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2416" w:type="dxa"/>
            <w:gridSpan w:val="2"/>
          </w:tcPr>
          <w:p w14:paraId="4583EF32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menganalisa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setelah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penyusutan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</w:p>
          <w:p w14:paraId="717C2B3A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439336A6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Students are able to describe and analyze how accounting treatment is applied to measurements after initial recognition, </w:t>
            </w:r>
            <w:r w:rsidRPr="008A1DD2">
              <w:rPr>
                <w:rFonts w:asciiTheme="majorHAnsi" w:hAnsiTheme="majorHAnsi" w:cstheme="majorHAnsi"/>
              </w:rPr>
              <w:lastRenderedPageBreak/>
              <w:t>depreciation, and derecognition.</w:t>
            </w:r>
          </w:p>
        </w:tc>
        <w:tc>
          <w:tcPr>
            <w:tcW w:w="1701" w:type="dxa"/>
            <w:gridSpan w:val="2"/>
          </w:tcPr>
          <w:p w14:paraId="01A44B69" w14:textId="6CA688EB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menganalisis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setalah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penyusutan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pengakuan</w:t>
            </w:r>
            <w:proofErr w:type="spellEnd"/>
          </w:p>
          <w:p w14:paraId="16EDAB1A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36C9C184" w14:textId="10E9BEFA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2.13</w:t>
            </w:r>
            <w:r w:rsidR="00C558E4" w:rsidRPr="008A1DD2">
              <w:rPr>
                <w:rFonts w:asciiTheme="majorHAnsi" w:hAnsiTheme="majorHAnsi" w:cstheme="majorHAnsi"/>
              </w:rPr>
              <w:t>The accuracy of describing and analyzing measurements after initial recognition, depreciation and derecognition</w:t>
            </w:r>
          </w:p>
        </w:tc>
        <w:tc>
          <w:tcPr>
            <w:tcW w:w="2268" w:type="dxa"/>
            <w:gridSpan w:val="2"/>
          </w:tcPr>
          <w:p w14:paraId="7511A55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41015F4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setelah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penyusutan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</w:p>
          <w:p w14:paraId="6CB15B7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6B0DFBC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Teknik non-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1280F9B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Keaktifan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tanya-jawab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) </w:t>
            </w:r>
          </w:p>
          <w:p w14:paraId="78F8445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676257D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42D0500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Accuracy and mastery of material on how to measure after initial recognition, </w:t>
            </w:r>
            <w:r w:rsidRPr="008A1DD2">
              <w:rPr>
                <w:rFonts w:asciiTheme="majorHAnsi" w:hAnsiTheme="majorHAnsi" w:cstheme="majorHAnsi"/>
              </w:rPr>
              <w:lastRenderedPageBreak/>
              <w:t>depreciation and derecognition</w:t>
            </w:r>
          </w:p>
          <w:p w14:paraId="4C9B31F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78D8187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Non-test technique:</w:t>
            </w:r>
          </w:p>
          <w:p w14:paraId="152F30E6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 activeness in discussions (questions and answers)</w:t>
            </w:r>
          </w:p>
        </w:tc>
        <w:tc>
          <w:tcPr>
            <w:tcW w:w="1701" w:type="dxa"/>
            <w:gridSpan w:val="2"/>
          </w:tcPr>
          <w:p w14:paraId="4E73ACB7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lastRenderedPageBreak/>
              <w:t>E-Learning UMA</w:t>
            </w:r>
          </w:p>
        </w:tc>
        <w:tc>
          <w:tcPr>
            <w:tcW w:w="1701" w:type="dxa"/>
            <w:gridSpan w:val="2"/>
          </w:tcPr>
          <w:p w14:paraId="46B5B50F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43EFCC5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(Small Group</w:t>
            </w:r>
          </w:p>
          <w:p w14:paraId="617F729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Discussion)</w:t>
            </w:r>
          </w:p>
          <w:p w14:paraId="715CA34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09F20956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255CD0A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2.Tugas 2:</w:t>
            </w:r>
          </w:p>
          <w:p w14:paraId="74BC86A7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Mengerjakan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soal</w:t>
            </w:r>
            <w:proofErr w:type="spellEnd"/>
            <w:r w:rsidRPr="008A1DD2">
              <w:rPr>
                <w:rFonts w:asciiTheme="majorHAnsi" w:hAnsiTheme="majorHAnsi" w:cstheme="majorHAnsi"/>
              </w:rPr>
              <w:t>-</w:t>
            </w:r>
          </w:p>
          <w:p w14:paraId="7F86B085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soal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latihan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>,</w:t>
            </w:r>
          </w:p>
          <w:p w14:paraId="6D2EE842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penyusutan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danpenghentian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</w:p>
          <w:p w14:paraId="3B91154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</w:p>
          <w:p w14:paraId="47E91A0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5498805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Discussion:</w:t>
            </w:r>
          </w:p>
          <w:p w14:paraId="797F945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(Small Group</w:t>
            </w:r>
          </w:p>
          <w:p w14:paraId="2E6AC38B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Discussion)</w:t>
            </w:r>
          </w:p>
          <w:p w14:paraId="50DC81B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3x60 minutes</w:t>
            </w:r>
          </w:p>
          <w:p w14:paraId="366A0C1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1D5FE0A6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Task 2:</w:t>
            </w:r>
          </w:p>
          <w:p w14:paraId="0239FC8D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Working on practice questions on recognition,</w:t>
            </w:r>
          </w:p>
          <w:p w14:paraId="059A6233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depreciation and derecognition of fixed assets</w:t>
            </w:r>
          </w:p>
          <w:p w14:paraId="0EB6021E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777BFD38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setelah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penyusutan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</w:p>
          <w:p w14:paraId="6AAE5779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</w:p>
          <w:p w14:paraId="3D5EA46F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</w:p>
          <w:p w14:paraId="72D70A3E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Fixed assets: Measurement after initial recognition, depreciation and early retirement</w:t>
            </w:r>
          </w:p>
        </w:tc>
        <w:tc>
          <w:tcPr>
            <w:tcW w:w="1559" w:type="dxa"/>
          </w:tcPr>
          <w:p w14:paraId="3EB0D726" w14:textId="77777777" w:rsidR="00C558E4" w:rsidRPr="008A1DD2" w:rsidRDefault="00C558E4" w:rsidP="008A3D9F">
            <w:pPr>
              <w:pStyle w:val="TableParagraph"/>
              <w:spacing w:before="2"/>
              <w:ind w:right="437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10%</w:t>
            </w:r>
          </w:p>
          <w:p w14:paraId="213A9291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5F157C45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564D5ABA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709E6E7B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09014785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11215CE9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47F614D6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  <w:p w14:paraId="468A2671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558E4" w:rsidRPr="008A1DD2" w14:paraId="73CF4CF5" w14:textId="77777777" w:rsidTr="008A3D9F">
        <w:trPr>
          <w:trHeight w:val="518"/>
        </w:trPr>
        <w:tc>
          <w:tcPr>
            <w:tcW w:w="850" w:type="dxa"/>
          </w:tcPr>
          <w:p w14:paraId="19117334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2416" w:type="dxa"/>
            <w:gridSpan w:val="2"/>
          </w:tcPr>
          <w:p w14:paraId="4D7D58C6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menganalisa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berupa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sumber-sumber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</w:p>
          <w:p w14:paraId="5CC37753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51C58B5C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describe and analyze how accounting treats fixed assets in the form of natural resources.</w:t>
            </w:r>
          </w:p>
        </w:tc>
        <w:tc>
          <w:tcPr>
            <w:tcW w:w="1701" w:type="dxa"/>
            <w:gridSpan w:val="2"/>
          </w:tcPr>
          <w:p w14:paraId="22802AF4" w14:textId="4ABD3AF5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menganalisa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aset-aset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berupa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sumber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alam</w:t>
            </w:r>
            <w:proofErr w:type="spellEnd"/>
          </w:p>
          <w:p w14:paraId="29FCA703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5C9FE5CB" w14:textId="4514EAE5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</w:t>
            </w:r>
            <w:r w:rsidR="00C558E4" w:rsidRPr="008A1DD2">
              <w:rPr>
                <w:rFonts w:asciiTheme="majorHAnsi" w:hAnsiTheme="majorHAnsi" w:cstheme="majorHAnsi"/>
              </w:rPr>
              <w:t>Accuracy in describing and analyzing fixed assets in the form of natural resources</w:t>
            </w:r>
          </w:p>
        </w:tc>
        <w:tc>
          <w:tcPr>
            <w:tcW w:w="2268" w:type="dxa"/>
            <w:gridSpan w:val="2"/>
          </w:tcPr>
          <w:p w14:paraId="7D3F966D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0B7AD33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berupa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sumber-sumber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alam</w:t>
            </w:r>
            <w:proofErr w:type="spellEnd"/>
          </w:p>
          <w:p w14:paraId="02053242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1C65C29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Teknik non-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06E66EE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Keaktifan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tanya-jawab</w:t>
            </w:r>
            <w:proofErr w:type="spellEnd"/>
          </w:p>
          <w:p w14:paraId="5138605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7AD3CE3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material on how fixed assets are in the form of natural resources</w:t>
            </w:r>
          </w:p>
          <w:p w14:paraId="2A9A855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04FB5752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Non-test techniques:</w:t>
            </w:r>
          </w:p>
          <w:p w14:paraId="3951950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 activity in question-and-answer discussions</w:t>
            </w:r>
          </w:p>
          <w:p w14:paraId="09CF9FF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7D3784F6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</w:tcPr>
          <w:p w14:paraId="55F4DC35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E-Learning UMA</w:t>
            </w:r>
          </w:p>
        </w:tc>
        <w:tc>
          <w:tcPr>
            <w:tcW w:w="1701" w:type="dxa"/>
            <w:gridSpan w:val="2"/>
          </w:tcPr>
          <w:p w14:paraId="2DB0CD6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72C57ED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Discussion: Small Group Discussion</w:t>
            </w:r>
          </w:p>
          <w:p w14:paraId="1DA04A23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 minutes</w:t>
            </w:r>
          </w:p>
          <w:p w14:paraId="2948EB9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D82051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Group Presentation (Learning video or video conference)</w:t>
            </w:r>
          </w:p>
          <w:p w14:paraId="300B623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 minutes</w:t>
            </w:r>
          </w:p>
          <w:p w14:paraId="3FC467E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6CD29CB2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:</w:t>
            </w:r>
            <w:proofErr w:type="gram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Sumber-sumber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alam</w:t>
            </w:r>
            <w:proofErr w:type="spellEnd"/>
          </w:p>
          <w:p w14:paraId="66D25711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</w:p>
          <w:p w14:paraId="2E631180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Fixed assets: Natural resources</w:t>
            </w:r>
          </w:p>
        </w:tc>
        <w:tc>
          <w:tcPr>
            <w:tcW w:w="1559" w:type="dxa"/>
          </w:tcPr>
          <w:p w14:paraId="29A32BAD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10 %</w:t>
            </w:r>
          </w:p>
        </w:tc>
      </w:tr>
      <w:tr w:rsidR="00C558E4" w:rsidRPr="008A1DD2" w14:paraId="22A84F5B" w14:textId="77777777" w:rsidTr="008A3D9F">
        <w:trPr>
          <w:trHeight w:val="518"/>
        </w:trPr>
        <w:tc>
          <w:tcPr>
            <w:tcW w:w="850" w:type="dxa"/>
          </w:tcPr>
          <w:p w14:paraId="72C84D49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2416" w:type="dxa"/>
            <w:gridSpan w:val="2"/>
          </w:tcPr>
          <w:p w14:paraId="0949D425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menganalisa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bagaimana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defenisi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biaya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amortisasi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pelepasan</w:t>
            </w:r>
            <w:proofErr w:type="spellEnd"/>
          </w:p>
          <w:p w14:paraId="705C5532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213D637D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describe and analyze how accounting treats intangible assets, definitions, recognition of intangible assets, acquisition costs, amortization, measurement, termination and disposal.</w:t>
            </w:r>
          </w:p>
        </w:tc>
        <w:tc>
          <w:tcPr>
            <w:tcW w:w="1701" w:type="dxa"/>
            <w:gridSpan w:val="2"/>
          </w:tcPr>
          <w:p w14:paraId="4B1E83DB" w14:textId="0BFB9787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menjabarkan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lastRenderedPageBreak/>
              <w:t>menganalisis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atas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defenisi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tak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menghitung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biaya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amortisasi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pelepasan</w:t>
            </w:r>
            <w:proofErr w:type="spellEnd"/>
          </w:p>
          <w:p w14:paraId="6CB55367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034D9760" w14:textId="5485C8F2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4.1</w:t>
            </w:r>
            <w:r w:rsidR="00C558E4" w:rsidRPr="008A1DD2">
              <w:rPr>
                <w:rFonts w:asciiTheme="majorHAnsi" w:hAnsiTheme="majorHAnsi" w:cstheme="majorHAnsi"/>
              </w:rPr>
              <w:t>Accuracy in describing and analyzing accounting treatment of tangible assets, explaining the definition, recognition of intangible assets, calculating acquisition costs, amortization, measurement, retirement and disposal.</w:t>
            </w:r>
          </w:p>
        </w:tc>
        <w:tc>
          <w:tcPr>
            <w:tcW w:w="2268" w:type="dxa"/>
            <w:gridSpan w:val="2"/>
          </w:tcPr>
          <w:p w14:paraId="52B4E23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0057357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perlakuan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terhadap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berwujud</w:t>
            </w:r>
            <w:proofErr w:type="spellEnd"/>
          </w:p>
          <w:p w14:paraId="2CAC07A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5EAD71B2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3EEFA97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Teknik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tertulis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0B44C7A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Menghitung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biaya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amortisasi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pelepasan</w:t>
            </w:r>
            <w:proofErr w:type="spellEnd"/>
          </w:p>
          <w:p w14:paraId="68ABCC1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21C2B08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44FB212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accounting treatment material for intangible fixed assets</w:t>
            </w:r>
          </w:p>
          <w:p w14:paraId="7132D30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45D62D1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Written test technique:</w:t>
            </w:r>
          </w:p>
          <w:p w14:paraId="448D009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Calculating acquisition costs, amortization, measurement of termination and disposal</w:t>
            </w:r>
          </w:p>
        </w:tc>
        <w:tc>
          <w:tcPr>
            <w:tcW w:w="1701" w:type="dxa"/>
            <w:gridSpan w:val="2"/>
          </w:tcPr>
          <w:p w14:paraId="705D230E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lastRenderedPageBreak/>
              <w:t>E-Learning UMA</w:t>
            </w:r>
          </w:p>
        </w:tc>
        <w:tc>
          <w:tcPr>
            <w:tcW w:w="1701" w:type="dxa"/>
            <w:gridSpan w:val="2"/>
          </w:tcPr>
          <w:p w14:paraId="4016CDBE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 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: </w:t>
            </w:r>
          </w:p>
          <w:p w14:paraId="45DFBD0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Small Group</w:t>
            </w:r>
          </w:p>
          <w:p w14:paraId="3363889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Discussion</w:t>
            </w:r>
          </w:p>
          <w:p w14:paraId="0C7AE00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60F1D6C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38C9161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Presentasi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Kelompok</w:t>
            </w:r>
            <w:proofErr w:type="spellEnd"/>
          </w:p>
          <w:p w14:paraId="15603D2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2815E23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A955AC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3.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Tugas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3:</w:t>
            </w:r>
          </w:p>
          <w:p w14:paraId="7EC7B67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soal-soal</w:t>
            </w:r>
            <w:proofErr w:type="spellEnd"/>
          </w:p>
          <w:p w14:paraId="4EAEF17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latihan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secara</w:t>
            </w:r>
            <w:proofErr w:type="spellEnd"/>
          </w:p>
          <w:p w14:paraId="2871D84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berkelompok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</w:p>
          <w:p w14:paraId="32827C7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biaya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Pr="008A1DD2">
              <w:rPr>
                <w:rFonts w:asciiTheme="majorHAnsi" w:hAnsiTheme="majorHAnsi" w:cstheme="majorHAnsi"/>
              </w:rPr>
              <w:t>,</w:t>
            </w:r>
          </w:p>
          <w:p w14:paraId="52EE0AA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amortisasi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</w:p>
          <w:p w14:paraId="111B29D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</w:t>
            </w:r>
          </w:p>
          <w:p w14:paraId="5A21FFE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pelepasan</w:t>
            </w:r>
            <w:proofErr w:type="spellEnd"/>
          </w:p>
          <w:p w14:paraId="6562AA4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152BB84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Discussion: </w:t>
            </w:r>
          </w:p>
          <w:p w14:paraId="4948EB4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Small Group</w:t>
            </w:r>
          </w:p>
          <w:p w14:paraId="0D78110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Discussion</w:t>
            </w:r>
          </w:p>
          <w:p w14:paraId="5232703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3x60min</w:t>
            </w:r>
          </w:p>
          <w:p w14:paraId="7407E80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E5D9D5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Group Presentation</w:t>
            </w:r>
          </w:p>
          <w:p w14:paraId="186A57B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3x60min</w:t>
            </w:r>
          </w:p>
          <w:p w14:paraId="42B4E9F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31808FA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3. Task 3:</w:t>
            </w:r>
          </w:p>
          <w:p w14:paraId="2C14F61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Answering</w:t>
            </w:r>
          </w:p>
          <w:p w14:paraId="3B313E6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practice</w:t>
            </w:r>
          </w:p>
          <w:p w14:paraId="6B32ABE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questions</w:t>
            </w:r>
          </w:p>
          <w:p w14:paraId="11FADF7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in</w:t>
            </w:r>
          </w:p>
          <w:p w14:paraId="605BCAF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groups</w:t>
            </w:r>
          </w:p>
          <w:p w14:paraId="3C858346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about</w:t>
            </w:r>
          </w:p>
          <w:p w14:paraId="6909FAB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acquisition</w:t>
            </w:r>
          </w:p>
          <w:p w14:paraId="3EE3C94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cost,</w:t>
            </w:r>
          </w:p>
          <w:p w14:paraId="43AD3BE6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amortization,</w:t>
            </w:r>
          </w:p>
          <w:p w14:paraId="67DFCC9B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measurement</w:t>
            </w:r>
          </w:p>
          <w:p w14:paraId="0FB93F4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of</w:t>
            </w:r>
          </w:p>
          <w:p w14:paraId="50BD995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termination</w:t>
            </w:r>
          </w:p>
          <w:p w14:paraId="14B0F6A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and</w:t>
            </w:r>
          </w:p>
          <w:p w14:paraId="63F2254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disposal</w:t>
            </w:r>
          </w:p>
        </w:tc>
        <w:tc>
          <w:tcPr>
            <w:tcW w:w="3118" w:type="dxa"/>
          </w:tcPr>
          <w:p w14:paraId="5B8DD842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tetap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tidak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Defenisi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Pengakuan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tak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berwujud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Biaya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amortisasi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setelah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perolehan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penghentian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pelepasan</w:t>
            </w:r>
            <w:proofErr w:type="spellEnd"/>
          </w:p>
          <w:p w14:paraId="6BAE3B48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16253B29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Intangible fixed assets: Definition, Recognition of intangible assets, Initial acquisition cost, amortization, measurement after acquisition, retirement and disposal</w:t>
            </w:r>
          </w:p>
        </w:tc>
        <w:tc>
          <w:tcPr>
            <w:tcW w:w="1559" w:type="dxa"/>
          </w:tcPr>
          <w:p w14:paraId="2D5B4D11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10%</w:t>
            </w:r>
          </w:p>
        </w:tc>
      </w:tr>
      <w:tr w:rsidR="00C558E4" w:rsidRPr="008A1DD2" w14:paraId="7B373045" w14:textId="77777777" w:rsidTr="008A3D9F">
        <w:trPr>
          <w:trHeight w:val="518"/>
        </w:trPr>
        <w:tc>
          <w:tcPr>
            <w:tcW w:w="850" w:type="dxa"/>
          </w:tcPr>
          <w:p w14:paraId="2DF92928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lastRenderedPageBreak/>
              <w:t>5</w:t>
            </w:r>
          </w:p>
        </w:tc>
        <w:tc>
          <w:tcPr>
            <w:tcW w:w="2416" w:type="dxa"/>
            <w:gridSpan w:val="2"/>
          </w:tcPr>
          <w:p w14:paraId="4AACA7DE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jenis-jenis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pencatatan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pengukuran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liabilitas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jangka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pendek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penyajian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pengungkapan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provisi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kontinjensi</w:t>
            </w:r>
            <w:proofErr w:type="spellEnd"/>
          </w:p>
          <w:p w14:paraId="5CB0BC4C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0334A8D9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explain the types, recording and measurement of short-term liabilities, presentation and disclosure of provisions and contingent assets.</w:t>
            </w:r>
          </w:p>
        </w:tc>
        <w:tc>
          <w:tcPr>
            <w:tcW w:w="1701" w:type="dxa"/>
            <w:gridSpan w:val="2"/>
          </w:tcPr>
          <w:p w14:paraId="163E3C44" w14:textId="54F0405C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mengidentifikasi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mengelompokkan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utang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menurut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sifatnya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untuk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menilai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mencatat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melaporkan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utang</w:t>
            </w:r>
          </w:p>
          <w:p w14:paraId="6C9AAF5B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05461ED0" w14:textId="1C6FB820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5.1</w:t>
            </w:r>
            <w:r w:rsidR="00C558E4" w:rsidRPr="008A1DD2">
              <w:rPr>
                <w:rFonts w:asciiTheme="majorHAnsi" w:hAnsiTheme="majorHAnsi" w:cstheme="majorHAnsi"/>
              </w:rPr>
              <w:t>Accuracy in identifying and grouping debts according to their nature, accuracy in assessing, recording and reporting debts</w:t>
            </w:r>
          </w:p>
        </w:tc>
        <w:tc>
          <w:tcPr>
            <w:tcW w:w="2268" w:type="dxa"/>
            <w:gridSpan w:val="2"/>
          </w:tcPr>
          <w:p w14:paraId="6E18C2A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46EFE67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8A1DD2">
              <w:rPr>
                <w:rFonts w:asciiTheme="majorHAnsi" w:hAnsiTheme="majorHAnsi" w:cstheme="majorHAnsi"/>
              </w:rPr>
              <w:t xml:space="preserve">utang 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berdasarkan</w:t>
            </w:r>
            <w:proofErr w:type="spellEnd"/>
            <w:proofErr w:type="gram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sifatnya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menilai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mencatat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melaporkan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utang</w:t>
            </w:r>
          </w:p>
          <w:p w14:paraId="7C68675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4C529E0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Teknik non-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188619FD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Keaktifan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tanya-jawab</w:t>
            </w:r>
            <w:proofErr w:type="spellEnd"/>
          </w:p>
          <w:p w14:paraId="6B9FBA6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69BEE3C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5B35F5F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material on debt based on its nature, assessing, recording and reporting debt</w:t>
            </w:r>
          </w:p>
          <w:p w14:paraId="402A751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37DB34E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Non-test techniques:</w:t>
            </w:r>
          </w:p>
          <w:p w14:paraId="6F8915D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 activeness in question-and-answer discussions</w:t>
            </w:r>
          </w:p>
        </w:tc>
        <w:tc>
          <w:tcPr>
            <w:tcW w:w="1701" w:type="dxa"/>
            <w:gridSpan w:val="2"/>
          </w:tcPr>
          <w:p w14:paraId="79180BCE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E-Learning UMA</w:t>
            </w:r>
          </w:p>
        </w:tc>
        <w:tc>
          <w:tcPr>
            <w:tcW w:w="1701" w:type="dxa"/>
            <w:gridSpan w:val="2"/>
          </w:tcPr>
          <w:p w14:paraId="2A89E648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 1. Case Study;</w:t>
            </w:r>
          </w:p>
          <w:p w14:paraId="0754292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Kasus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Utang</w:t>
            </w:r>
          </w:p>
          <w:p w14:paraId="42BBA49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Perusahaan</w:t>
            </w:r>
          </w:p>
          <w:p w14:paraId="33A541FE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(</w:t>
            </w:r>
            <w:proofErr w:type="gramStart"/>
            <w:r w:rsidRPr="008A1DD2">
              <w:rPr>
                <w:rFonts w:asciiTheme="majorHAnsi" w:hAnsiTheme="majorHAnsi" w:cstheme="majorHAnsi"/>
              </w:rPr>
              <w:t>video</w:t>
            </w:r>
            <w:proofErr w:type="gram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ilustrasi</w:t>
            </w:r>
            <w:proofErr w:type="spellEnd"/>
            <w:r w:rsidRPr="008A1DD2">
              <w:rPr>
                <w:rFonts w:asciiTheme="majorHAnsi" w:hAnsiTheme="majorHAnsi" w:cstheme="majorHAnsi"/>
              </w:rPr>
              <w:t>)</w:t>
            </w:r>
          </w:p>
          <w:p w14:paraId="65E175A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156B735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;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SmallGroup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Discussion</w:t>
            </w:r>
          </w:p>
          <w:p w14:paraId="5634AB1E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3D9587E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2C8C4366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Tugas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4:</w:t>
            </w:r>
          </w:p>
          <w:p w14:paraId="1C0271A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Membuat</w:t>
            </w:r>
            <w:proofErr w:type="spellEnd"/>
          </w:p>
          <w:p w14:paraId="24CEE617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kesimpulan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studi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kasus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utang yang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dibahas</w:t>
            </w:r>
            <w:proofErr w:type="spellEnd"/>
          </w:p>
          <w:p w14:paraId="305DD2B4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</w:p>
          <w:p w14:paraId="1A690EC5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Case Study;</w:t>
            </w:r>
          </w:p>
          <w:p w14:paraId="4B686B11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Corporate Debt Case</w:t>
            </w:r>
          </w:p>
          <w:p w14:paraId="7FE03A4C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(</w:t>
            </w:r>
            <w:proofErr w:type="gramStart"/>
            <w:r w:rsidRPr="008A1DD2">
              <w:rPr>
                <w:rFonts w:asciiTheme="majorHAnsi" w:hAnsiTheme="majorHAnsi" w:cstheme="majorHAnsi"/>
              </w:rPr>
              <w:t>video</w:t>
            </w:r>
            <w:proofErr w:type="gramEnd"/>
            <w:r w:rsidRPr="008A1DD2">
              <w:rPr>
                <w:rFonts w:asciiTheme="majorHAnsi" w:hAnsiTheme="majorHAnsi" w:cstheme="majorHAnsi"/>
              </w:rPr>
              <w:t xml:space="preserve"> illustration)</w:t>
            </w:r>
          </w:p>
          <w:p w14:paraId="58296E9E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</w:p>
          <w:p w14:paraId="48858AB9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Discussion; Small Group Discussion</w:t>
            </w:r>
          </w:p>
          <w:p w14:paraId="4627C78E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 minutes</w:t>
            </w:r>
          </w:p>
          <w:p w14:paraId="7F1F5F16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</w:p>
          <w:p w14:paraId="718FBA49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Task 4:</w:t>
            </w:r>
          </w:p>
          <w:p w14:paraId="31EA86EB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Make a conclusion from the debt case study discussed  </w:t>
            </w:r>
          </w:p>
        </w:tc>
        <w:tc>
          <w:tcPr>
            <w:tcW w:w="3118" w:type="dxa"/>
          </w:tcPr>
          <w:p w14:paraId="0D46BDB7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Provisi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liabilitas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kontinjensi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aset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konjintensi</w:t>
            </w:r>
            <w:proofErr w:type="spellEnd"/>
          </w:p>
          <w:p w14:paraId="6DE8CEE0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</w:p>
          <w:p w14:paraId="17554676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Provisions, contingent liabilities and contingent assets</w:t>
            </w:r>
          </w:p>
        </w:tc>
        <w:tc>
          <w:tcPr>
            <w:tcW w:w="1559" w:type="dxa"/>
          </w:tcPr>
          <w:p w14:paraId="3D7CE3AD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</w:tc>
      </w:tr>
      <w:tr w:rsidR="00C558E4" w:rsidRPr="008A1DD2" w14:paraId="66FA6FFB" w14:textId="77777777" w:rsidTr="008A3D9F">
        <w:trPr>
          <w:trHeight w:val="518"/>
        </w:trPr>
        <w:tc>
          <w:tcPr>
            <w:tcW w:w="850" w:type="dxa"/>
          </w:tcPr>
          <w:p w14:paraId="0F43D1C3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6-7</w:t>
            </w:r>
          </w:p>
        </w:tc>
        <w:tc>
          <w:tcPr>
            <w:tcW w:w="2416" w:type="dxa"/>
            <w:gridSpan w:val="2"/>
          </w:tcPr>
          <w:p w14:paraId="37D2E1B5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memahami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jenis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peringkat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penilaian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</w:p>
          <w:p w14:paraId="3029BB9D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understand and explain bond debt, bond issuance, types and ratings of bonds and bond debt assessment.</w:t>
            </w:r>
          </w:p>
        </w:tc>
        <w:tc>
          <w:tcPr>
            <w:tcW w:w="1701" w:type="dxa"/>
            <w:gridSpan w:val="2"/>
          </w:tcPr>
          <w:p w14:paraId="4C0F4E3A" w14:textId="1A7D5C73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jenis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peringkat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penilaian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obligasi</w:t>
            </w:r>
            <w:proofErr w:type="spellEnd"/>
          </w:p>
          <w:p w14:paraId="0238D8E5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59E58A27" w14:textId="6D7F2F28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6.1</w:t>
            </w:r>
            <w:r w:rsidR="00C558E4" w:rsidRPr="008A1DD2">
              <w:rPr>
                <w:rFonts w:asciiTheme="majorHAnsi" w:hAnsiTheme="majorHAnsi" w:cstheme="majorHAnsi"/>
              </w:rPr>
              <w:t>Accuracy in explaining bond debt, bond issuance, bond types and ratings and bond debt assessment</w:t>
            </w:r>
          </w:p>
        </w:tc>
        <w:tc>
          <w:tcPr>
            <w:tcW w:w="2268" w:type="dxa"/>
            <w:gridSpan w:val="2"/>
          </w:tcPr>
          <w:p w14:paraId="55F1E68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3C253975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jenis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peringkat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penilaian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</w:p>
          <w:p w14:paraId="7B1A1FB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34404E2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Teknik non-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22032CE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Keaktifan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tanya-jawab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>, Quiz</w:t>
            </w:r>
          </w:p>
          <w:p w14:paraId="6EDD46C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39F0D2A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66CE177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material on bond debt, bond issuance, types and ratings of bonds and bond debt assessment</w:t>
            </w:r>
          </w:p>
          <w:p w14:paraId="0B676FC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1A36D6B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Non-test and test techniques:</w:t>
            </w:r>
          </w:p>
          <w:p w14:paraId="44D80CA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 activeness in question-and-answer discussions, Quiz</w:t>
            </w:r>
          </w:p>
        </w:tc>
        <w:tc>
          <w:tcPr>
            <w:tcW w:w="1701" w:type="dxa"/>
            <w:gridSpan w:val="2"/>
          </w:tcPr>
          <w:p w14:paraId="2F69A11B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lastRenderedPageBreak/>
              <w:t>E-Learning UMA</w:t>
            </w:r>
          </w:p>
        </w:tc>
        <w:tc>
          <w:tcPr>
            <w:tcW w:w="1701" w:type="dxa"/>
            <w:gridSpan w:val="2"/>
          </w:tcPr>
          <w:p w14:paraId="02566520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 1. Case Study:</w:t>
            </w:r>
          </w:p>
          <w:p w14:paraId="477227B5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Kasus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</w:p>
          <w:p w14:paraId="016A359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</w:p>
          <w:p w14:paraId="6297468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079DDB2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>: Small</w:t>
            </w:r>
          </w:p>
          <w:p w14:paraId="3E3AD87F" w14:textId="77777777" w:rsidR="00C558E4" w:rsidRPr="008A1DD2" w:rsidRDefault="00C558E4" w:rsidP="008A3D9F">
            <w:pPr>
              <w:pStyle w:val="TableParagraph"/>
              <w:spacing w:before="2"/>
              <w:ind w:left="129" w:right="112" w:hanging="10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Group Discussion</w:t>
            </w:r>
          </w:p>
          <w:p w14:paraId="72904A03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2474590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1E88A98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Case Study:</w:t>
            </w:r>
          </w:p>
          <w:p w14:paraId="7BDC722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Case of Bond Issuance</w:t>
            </w:r>
          </w:p>
          <w:p w14:paraId="5314921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57357EA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Discussion: Small</w:t>
            </w:r>
          </w:p>
          <w:p w14:paraId="3A48C80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Group Discussion</w:t>
            </w:r>
          </w:p>
          <w:p w14:paraId="152D811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3x60min</w:t>
            </w:r>
          </w:p>
        </w:tc>
        <w:tc>
          <w:tcPr>
            <w:tcW w:w="3118" w:type="dxa"/>
          </w:tcPr>
          <w:p w14:paraId="0DBE2813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Kewajiban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jangka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panjang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Jenis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Peringkat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Penilaian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</w:p>
          <w:p w14:paraId="531416C6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44BA9AC6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Long-term liabilities: Bonds payable, Bond Issuance, Bond Types and Ratings, Bond Debt Valuation</w:t>
            </w:r>
          </w:p>
        </w:tc>
        <w:tc>
          <w:tcPr>
            <w:tcW w:w="1559" w:type="dxa"/>
          </w:tcPr>
          <w:p w14:paraId="45D06689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10%</w:t>
            </w:r>
          </w:p>
        </w:tc>
      </w:tr>
      <w:tr w:rsidR="00C558E4" w:rsidRPr="008A1DD2" w14:paraId="785565E6" w14:textId="77777777" w:rsidTr="008A3D9F">
        <w:trPr>
          <w:trHeight w:val="518"/>
        </w:trPr>
        <w:tc>
          <w:tcPr>
            <w:tcW w:w="850" w:type="dxa"/>
          </w:tcPr>
          <w:p w14:paraId="30A6E4B3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8</w:t>
            </w:r>
          </w:p>
        </w:tc>
        <w:tc>
          <w:tcPr>
            <w:tcW w:w="12905" w:type="dxa"/>
            <w:gridSpan w:val="11"/>
          </w:tcPr>
          <w:p w14:paraId="0DA06BD1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center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UJIAN TENGAH SEMESTER/MIDDLE TERM EXAM</w:t>
            </w:r>
          </w:p>
        </w:tc>
        <w:tc>
          <w:tcPr>
            <w:tcW w:w="1559" w:type="dxa"/>
          </w:tcPr>
          <w:p w14:paraId="5E54DAA9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</w:p>
        </w:tc>
      </w:tr>
      <w:tr w:rsidR="00C558E4" w:rsidRPr="008A1DD2" w14:paraId="6969FFA9" w14:textId="77777777" w:rsidTr="008A3D9F">
        <w:trPr>
          <w:trHeight w:val="518"/>
        </w:trPr>
        <w:tc>
          <w:tcPr>
            <w:tcW w:w="850" w:type="dxa"/>
          </w:tcPr>
          <w:p w14:paraId="7F3326F5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9-10</w:t>
            </w:r>
          </w:p>
        </w:tc>
        <w:tc>
          <w:tcPr>
            <w:tcW w:w="1568" w:type="dxa"/>
          </w:tcPr>
          <w:p w14:paraId="686A6F53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melalukan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akuntansi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bermasalah</w:t>
            </w:r>
            <w:proofErr w:type="spellEnd"/>
          </w:p>
          <w:p w14:paraId="563DB9C3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190C5C49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explain and calculate bond debt and problem debt accounting.</w:t>
            </w:r>
          </w:p>
        </w:tc>
        <w:tc>
          <w:tcPr>
            <w:tcW w:w="1555" w:type="dxa"/>
            <w:gridSpan w:val="2"/>
          </w:tcPr>
          <w:p w14:paraId="0A3D2C52" w14:textId="70E0059C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melakukan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mengidentifikasi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bermasalah</w:t>
            </w:r>
            <w:proofErr w:type="spellEnd"/>
          </w:p>
          <w:p w14:paraId="67DA0A6C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32CEB9C3" w14:textId="19770FF0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7.1</w:t>
            </w:r>
            <w:r w:rsidR="00C558E4" w:rsidRPr="008A1DD2">
              <w:rPr>
                <w:rFonts w:asciiTheme="majorHAnsi" w:hAnsiTheme="majorHAnsi" w:cstheme="majorHAnsi"/>
              </w:rPr>
              <w:t>Accuracy in explaining and calculating bond debt and identifying problematic debt</w:t>
            </w:r>
          </w:p>
        </w:tc>
        <w:tc>
          <w:tcPr>
            <w:tcW w:w="1844" w:type="dxa"/>
            <w:gridSpan w:val="2"/>
          </w:tcPr>
          <w:p w14:paraId="3FB9303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3E7BF85D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identifikasi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bermasalah</w:t>
            </w:r>
            <w:proofErr w:type="spellEnd"/>
          </w:p>
          <w:p w14:paraId="34F3D2B7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08E7828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Teknik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34878342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Menghitung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</w:p>
          <w:p w14:paraId="4DC34B6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582F77E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301753C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material on bond debt calculation and identification of problematic debt</w:t>
            </w:r>
          </w:p>
          <w:p w14:paraId="09F4B22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0B62A3D6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Test technique:</w:t>
            </w:r>
          </w:p>
          <w:p w14:paraId="6234084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Calculating bond debt</w:t>
            </w:r>
          </w:p>
        </w:tc>
        <w:tc>
          <w:tcPr>
            <w:tcW w:w="1849" w:type="dxa"/>
            <w:gridSpan w:val="2"/>
          </w:tcPr>
          <w:p w14:paraId="012E8D33" w14:textId="77777777" w:rsidR="00C558E4" w:rsidRPr="008A1DD2" w:rsidRDefault="00C558E4" w:rsidP="008A3D9F">
            <w:pPr>
              <w:pStyle w:val="TableParagraph"/>
              <w:spacing w:before="2"/>
              <w:ind w:left="6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E-Learning UMA</w:t>
            </w:r>
          </w:p>
        </w:tc>
        <w:tc>
          <w:tcPr>
            <w:tcW w:w="2783" w:type="dxa"/>
            <w:gridSpan w:val="2"/>
          </w:tcPr>
          <w:p w14:paraId="71EB853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73635956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45673E7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Small Group Discussion</w:t>
            </w:r>
          </w:p>
          <w:p w14:paraId="24D334D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559DFF81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295FDFF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5E1EDF7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Tugas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5:</w:t>
            </w:r>
          </w:p>
          <w:p w14:paraId="6170AE6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Menghitung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</w:p>
          <w:p w14:paraId="3AE07AA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dengan</w:t>
            </w:r>
            <w:proofErr w:type="spellEnd"/>
          </w:p>
          <w:p w14:paraId="50CDC6C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metode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bunga</w:t>
            </w:r>
            <w:proofErr w:type="spellEnd"/>
          </w:p>
          <w:p w14:paraId="014EF0E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efektif</w:t>
            </w:r>
            <w:proofErr w:type="spellEnd"/>
          </w:p>
          <w:p w14:paraId="4C7B602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3425449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Discussion:</w:t>
            </w:r>
          </w:p>
          <w:p w14:paraId="14C41FA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Small Group Discussion</w:t>
            </w:r>
          </w:p>
          <w:p w14:paraId="4300281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 minutes</w:t>
            </w:r>
          </w:p>
          <w:p w14:paraId="780F821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05FF07A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Task 5:</w:t>
            </w:r>
          </w:p>
          <w:p w14:paraId="23D61E7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Calculating</w:t>
            </w:r>
          </w:p>
          <w:p w14:paraId="685A771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bond</w:t>
            </w:r>
          </w:p>
          <w:p w14:paraId="7196B2D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debt</w:t>
            </w:r>
          </w:p>
          <w:p w14:paraId="3D58095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using</w:t>
            </w:r>
          </w:p>
          <w:p w14:paraId="756B5EF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effective</w:t>
            </w:r>
          </w:p>
          <w:p w14:paraId="332810F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interest</w:t>
            </w:r>
          </w:p>
          <w:p w14:paraId="231E98F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method</w:t>
            </w:r>
          </w:p>
        </w:tc>
        <w:tc>
          <w:tcPr>
            <w:tcW w:w="3306" w:type="dxa"/>
            <w:gridSpan w:val="2"/>
          </w:tcPr>
          <w:p w14:paraId="67DDE92E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Metode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bunga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efektif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pelunasan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lebih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awal</w:t>
            </w:r>
            <w:proofErr w:type="spellEnd"/>
          </w:p>
          <w:p w14:paraId="47477A2E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1C2702D7" w14:textId="77777777" w:rsidR="00C558E4" w:rsidRPr="008A1DD2" w:rsidRDefault="00C558E4" w:rsidP="008A3D9F">
            <w:pPr>
              <w:pStyle w:val="TableParagraph"/>
              <w:spacing w:before="20" w:line="232" w:lineRule="exact"/>
              <w:ind w:left="315" w:right="575" w:hanging="31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2.Akuntansi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bermasalah</w:t>
            </w:r>
            <w:proofErr w:type="spellEnd"/>
          </w:p>
          <w:p w14:paraId="1FA4BA90" w14:textId="77777777" w:rsidR="00C558E4" w:rsidRPr="008A1DD2" w:rsidRDefault="00C558E4" w:rsidP="008A3D9F">
            <w:pPr>
              <w:pStyle w:val="TableParagraph"/>
              <w:spacing w:before="20" w:line="232" w:lineRule="exact"/>
              <w:ind w:left="315" w:right="575" w:hanging="315"/>
              <w:jc w:val="both"/>
              <w:rPr>
                <w:rFonts w:asciiTheme="majorHAnsi" w:hAnsiTheme="majorHAnsi" w:cstheme="majorHAnsi"/>
              </w:rPr>
            </w:pPr>
          </w:p>
          <w:p w14:paraId="0D95F298" w14:textId="77777777" w:rsidR="00C558E4" w:rsidRPr="008A1DD2" w:rsidRDefault="00C558E4" w:rsidP="008A3D9F">
            <w:pPr>
              <w:pStyle w:val="TableParagraph"/>
              <w:numPr>
                <w:ilvl w:val="0"/>
                <w:numId w:val="6"/>
              </w:numPr>
              <w:spacing w:before="20" w:line="232" w:lineRule="exact"/>
              <w:ind w:left="315" w:right="575" w:hanging="31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Bonds Payable: Effective interest method, early debt repayment</w:t>
            </w:r>
          </w:p>
          <w:p w14:paraId="4C88613F" w14:textId="77777777" w:rsidR="00C558E4" w:rsidRPr="008A1DD2" w:rsidRDefault="00C558E4" w:rsidP="008A3D9F">
            <w:pPr>
              <w:pStyle w:val="TableParagraph"/>
              <w:numPr>
                <w:ilvl w:val="0"/>
                <w:numId w:val="6"/>
              </w:numPr>
              <w:spacing w:before="20" w:line="232" w:lineRule="exact"/>
              <w:ind w:left="315" w:right="575" w:hanging="31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Troubled debt accounting</w:t>
            </w:r>
          </w:p>
        </w:tc>
        <w:tc>
          <w:tcPr>
            <w:tcW w:w="1559" w:type="dxa"/>
          </w:tcPr>
          <w:p w14:paraId="27079849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10%</w:t>
            </w:r>
          </w:p>
        </w:tc>
      </w:tr>
      <w:tr w:rsidR="00C558E4" w:rsidRPr="008A1DD2" w14:paraId="6D02026E" w14:textId="77777777" w:rsidTr="008A3D9F">
        <w:trPr>
          <w:trHeight w:val="518"/>
        </w:trPr>
        <w:tc>
          <w:tcPr>
            <w:tcW w:w="850" w:type="dxa"/>
          </w:tcPr>
          <w:p w14:paraId="2281D9C0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11-12</w:t>
            </w:r>
          </w:p>
        </w:tc>
        <w:tc>
          <w:tcPr>
            <w:tcW w:w="1568" w:type="dxa"/>
          </w:tcPr>
          <w:p w14:paraId="6A8B6F0B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menerapkan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serta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pelaporan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modal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perusahaan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laba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lembar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saham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(Earning per Share)</w:t>
            </w:r>
          </w:p>
          <w:p w14:paraId="022FE01A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01B4F687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apply calculations and reporting of company capital, calculation of earnings per share (Earnings per Share)</w:t>
            </w:r>
          </w:p>
        </w:tc>
        <w:tc>
          <w:tcPr>
            <w:tcW w:w="1555" w:type="dxa"/>
            <w:gridSpan w:val="2"/>
          </w:tcPr>
          <w:p w14:paraId="16624B8D" w14:textId="05CF8202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8.1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menerapkan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serta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pelaporan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r w:rsidR="00C558E4" w:rsidRPr="008A1DD2">
              <w:rPr>
                <w:rFonts w:asciiTheme="majorHAnsi" w:hAnsiTheme="majorHAnsi" w:cstheme="majorHAnsi"/>
              </w:rPr>
              <w:lastRenderedPageBreak/>
              <w:t xml:space="preserve">modal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perusahaan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laba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lembar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saham</w:t>
            </w:r>
            <w:proofErr w:type="spellEnd"/>
          </w:p>
          <w:p w14:paraId="53F914AB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159ABC09" w14:textId="53C95E5A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8.1</w:t>
            </w:r>
            <w:r w:rsidR="00C558E4" w:rsidRPr="008A1DD2">
              <w:rPr>
                <w:rFonts w:asciiTheme="majorHAnsi" w:hAnsiTheme="majorHAnsi" w:cstheme="majorHAnsi"/>
              </w:rPr>
              <w:t>Accuracy in applying calculations and reporting of company capital, calculation of earnings per share</w:t>
            </w:r>
          </w:p>
        </w:tc>
        <w:tc>
          <w:tcPr>
            <w:tcW w:w="1844" w:type="dxa"/>
            <w:gridSpan w:val="2"/>
          </w:tcPr>
          <w:p w14:paraId="6C2C535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7B86725E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serta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pelaporan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modal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perusahaan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laba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lembar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saham</w:t>
            </w:r>
            <w:proofErr w:type="spellEnd"/>
          </w:p>
          <w:p w14:paraId="6FDE75D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445C608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Teknik non-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26F0BCC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Keaktifan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tanya-jawab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</w:p>
          <w:p w14:paraId="7C877ABB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747C409B" w14:textId="77777777" w:rsidR="00C558E4" w:rsidRPr="008A1DD2" w:rsidRDefault="00C558E4" w:rsidP="008A3D9F">
            <w:pPr>
              <w:pStyle w:val="TableParagraph"/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spacing w:before="18" w:line="243" w:lineRule="exact"/>
              <w:rPr>
                <w:rFonts w:asciiTheme="majorHAnsi" w:hAnsiTheme="majorHAnsi" w:cstheme="majorHAnsi"/>
                <w:lang w:val="en"/>
              </w:rPr>
            </w:pPr>
            <w:r w:rsidRPr="008A1DD2">
              <w:rPr>
                <w:rFonts w:asciiTheme="majorHAnsi" w:hAnsiTheme="majorHAnsi" w:cstheme="majorHAnsi"/>
                <w:lang w:val="en"/>
              </w:rPr>
              <w:t>Criteria:</w:t>
            </w:r>
          </w:p>
          <w:p w14:paraId="5DC77112" w14:textId="77777777" w:rsidR="00C558E4" w:rsidRPr="008A1DD2" w:rsidRDefault="00C558E4" w:rsidP="008A3D9F">
            <w:pPr>
              <w:pStyle w:val="TableParagraph"/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spacing w:before="18" w:line="243" w:lineRule="exact"/>
              <w:rPr>
                <w:rFonts w:asciiTheme="majorHAnsi" w:hAnsiTheme="majorHAnsi" w:cstheme="majorHAnsi"/>
                <w:lang w:val="en"/>
              </w:rPr>
            </w:pPr>
            <w:r w:rsidRPr="008A1DD2">
              <w:rPr>
                <w:rFonts w:asciiTheme="majorHAnsi" w:hAnsiTheme="majorHAnsi" w:cstheme="majorHAnsi"/>
                <w:lang w:val="en"/>
              </w:rPr>
              <w:t>Accuracy and mastery of material on calculating and reporting company capital, calculating earnings per share</w:t>
            </w:r>
          </w:p>
          <w:p w14:paraId="474995A2" w14:textId="77777777" w:rsidR="00C558E4" w:rsidRPr="008A1DD2" w:rsidRDefault="00C558E4" w:rsidP="008A3D9F">
            <w:pPr>
              <w:pStyle w:val="TableParagraph"/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spacing w:before="18" w:line="243" w:lineRule="exact"/>
              <w:rPr>
                <w:rFonts w:asciiTheme="majorHAnsi" w:hAnsiTheme="majorHAnsi" w:cstheme="majorHAnsi"/>
                <w:lang w:val="en"/>
              </w:rPr>
            </w:pPr>
          </w:p>
          <w:p w14:paraId="6CFE3660" w14:textId="77777777" w:rsidR="00C558E4" w:rsidRPr="008A1DD2" w:rsidRDefault="00C558E4" w:rsidP="008A3D9F">
            <w:pPr>
              <w:pStyle w:val="TableParagraph"/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spacing w:before="18" w:line="243" w:lineRule="exact"/>
              <w:rPr>
                <w:rFonts w:asciiTheme="majorHAnsi" w:hAnsiTheme="majorHAnsi" w:cstheme="majorHAnsi"/>
                <w:lang w:val="en"/>
              </w:rPr>
            </w:pPr>
            <w:r w:rsidRPr="008A1DD2">
              <w:rPr>
                <w:rFonts w:asciiTheme="majorHAnsi" w:hAnsiTheme="majorHAnsi" w:cstheme="majorHAnsi"/>
                <w:lang w:val="en"/>
              </w:rPr>
              <w:t>Non-test technique:</w:t>
            </w:r>
          </w:p>
          <w:p w14:paraId="6F78E880" w14:textId="77777777" w:rsidR="00C558E4" w:rsidRPr="008A1DD2" w:rsidRDefault="00C558E4" w:rsidP="008A3D9F">
            <w:pPr>
              <w:pStyle w:val="TableParagraph"/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spacing w:before="18" w:line="243" w:lineRule="exact"/>
              <w:rPr>
                <w:rFonts w:asciiTheme="majorHAnsi" w:hAnsiTheme="majorHAnsi" w:cstheme="majorHAnsi"/>
                <w:lang w:val="en-ID"/>
              </w:rPr>
            </w:pPr>
            <w:r w:rsidRPr="008A1DD2">
              <w:rPr>
                <w:rFonts w:asciiTheme="majorHAnsi" w:hAnsiTheme="majorHAnsi" w:cstheme="majorHAnsi"/>
                <w:lang w:val="en"/>
              </w:rPr>
              <w:t>Students' activeness in asking and answering questions in discussions</w:t>
            </w:r>
          </w:p>
          <w:p w14:paraId="0C7C586F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1849" w:type="dxa"/>
            <w:gridSpan w:val="2"/>
          </w:tcPr>
          <w:p w14:paraId="19595D63" w14:textId="77777777" w:rsidR="00C558E4" w:rsidRPr="008A1DD2" w:rsidRDefault="00C558E4" w:rsidP="008A3D9F">
            <w:pPr>
              <w:pStyle w:val="TableParagraph"/>
              <w:spacing w:before="2"/>
              <w:ind w:left="6" w:right="165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lastRenderedPageBreak/>
              <w:t>E-Learning UMA</w:t>
            </w:r>
          </w:p>
        </w:tc>
        <w:tc>
          <w:tcPr>
            <w:tcW w:w="2783" w:type="dxa"/>
            <w:gridSpan w:val="2"/>
          </w:tcPr>
          <w:p w14:paraId="1460683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518C051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Collaborative</w:t>
            </w:r>
          </w:p>
          <w:p w14:paraId="03AC12C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Learning: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Analisis</w:t>
            </w:r>
            <w:proofErr w:type="spellEnd"/>
          </w:p>
          <w:p w14:paraId="7B594AC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Kasus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laporan</w:t>
            </w:r>
            <w:proofErr w:type="spellEnd"/>
          </w:p>
          <w:p w14:paraId="2B97E45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lastRenderedPageBreak/>
              <w:t>keuangan</w:t>
            </w:r>
            <w:proofErr w:type="spellEnd"/>
          </w:p>
          <w:p w14:paraId="7D1F518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358811F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4026343B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>: Small</w:t>
            </w:r>
          </w:p>
          <w:p w14:paraId="14AE8CC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Group Discussion</w:t>
            </w:r>
          </w:p>
          <w:p w14:paraId="075C9EB8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3x60menit</w:t>
            </w:r>
          </w:p>
          <w:p w14:paraId="0741B13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7E376F0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Tugas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6:</w:t>
            </w:r>
          </w:p>
          <w:p w14:paraId="2FAC462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Menjawab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latihan</w:t>
            </w:r>
            <w:proofErr w:type="spellEnd"/>
          </w:p>
          <w:p w14:paraId="7F0C068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soal-soal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perhitungan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laba</w:t>
            </w:r>
            <w:proofErr w:type="spellEnd"/>
          </w:p>
          <w:p w14:paraId="0B636A5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per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lembar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saham</w:t>
            </w:r>
            <w:proofErr w:type="spellEnd"/>
          </w:p>
          <w:p w14:paraId="7FF485C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2BCA670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Collaborative</w:t>
            </w:r>
          </w:p>
          <w:p w14:paraId="7A4A08C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Learning: Case</w:t>
            </w:r>
          </w:p>
          <w:p w14:paraId="054092D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Analysis</w:t>
            </w:r>
          </w:p>
          <w:p w14:paraId="194D169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and</w:t>
            </w:r>
          </w:p>
          <w:p w14:paraId="3D68A7AD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financial</w:t>
            </w:r>
          </w:p>
          <w:p w14:paraId="72F5653F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reports</w:t>
            </w:r>
          </w:p>
          <w:p w14:paraId="4B3A1414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3x60min</w:t>
            </w:r>
          </w:p>
          <w:p w14:paraId="0E211637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265DF26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Discussion: Small</w:t>
            </w:r>
          </w:p>
          <w:p w14:paraId="7D28482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Group Discussion</w:t>
            </w:r>
          </w:p>
          <w:p w14:paraId="0D64127A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3x60min</w:t>
            </w:r>
          </w:p>
          <w:p w14:paraId="532588CB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  <w:p w14:paraId="61FDAF9B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Task 6:</w:t>
            </w:r>
          </w:p>
          <w:p w14:paraId="5C46C1AC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Answering</w:t>
            </w:r>
          </w:p>
          <w:p w14:paraId="2180C0B3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practice</w:t>
            </w:r>
          </w:p>
          <w:p w14:paraId="636D450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questions</w:t>
            </w:r>
          </w:p>
          <w:p w14:paraId="71FD171E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on</w:t>
            </w:r>
          </w:p>
          <w:p w14:paraId="156CDF59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earnings</w:t>
            </w:r>
          </w:p>
          <w:p w14:paraId="0CC12025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per-share</w:t>
            </w:r>
          </w:p>
          <w:p w14:paraId="67FAD181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calculation</w:t>
            </w:r>
          </w:p>
          <w:p w14:paraId="1C442632" w14:textId="77777777" w:rsidR="00C558E4" w:rsidRPr="008A1DD2" w:rsidRDefault="00C558E4" w:rsidP="008A3D9F">
            <w:pPr>
              <w:pStyle w:val="TableParagraph"/>
              <w:spacing w:before="2"/>
              <w:ind w:left="417" w:right="112" w:hanging="298"/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  <w:gridSpan w:val="2"/>
          </w:tcPr>
          <w:p w14:paraId="7D7A07F4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Ekuitas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Pemegang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Saham: Modal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saham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sistem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saham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Modal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perseroan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Penerbitan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Saham</w:t>
            </w:r>
          </w:p>
          <w:p w14:paraId="4D9019E5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2C3E4294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 xml:space="preserve">2.Kebijakan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Deviden</w:t>
            </w:r>
            <w:proofErr w:type="spellEnd"/>
            <w:r w:rsidRPr="008A1DD2">
              <w:rPr>
                <w:rFonts w:asciiTheme="majorHAnsi" w:hAnsiTheme="majorHAnsi" w:cstheme="majorHAnsi"/>
              </w:rPr>
              <w:t>, EPS</w:t>
            </w:r>
          </w:p>
          <w:p w14:paraId="6B8D002E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1B4CCB71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6C2562B9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Shareholders' Equity: Share capital and share system, Company capital, Share Issuance</w:t>
            </w:r>
          </w:p>
          <w:p w14:paraId="714947A5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234E6946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2.Dividend Policy, EPS</w:t>
            </w:r>
          </w:p>
          <w:p w14:paraId="12295E4D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58136878" w14:textId="77777777" w:rsidR="00C558E4" w:rsidRPr="008A1DD2" w:rsidRDefault="00C558E4" w:rsidP="008A3D9F">
            <w:proofErr w:type="spellStart"/>
            <w:r w:rsidRPr="008A1DD2">
              <w:rPr>
                <w:rFonts w:asciiTheme="majorHAnsi" w:hAnsiTheme="majorHAnsi" w:cstheme="majorHAnsi"/>
              </w:rPr>
              <w:t>Terintegrasi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dengan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penelitian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hyperlink r:id="rId10" w:history="1">
              <w:r w:rsidRPr="008A1DD2">
                <w:rPr>
                  <w:rStyle w:val="Hyperlink"/>
                  <w:rFonts w:ascii="Arial" w:eastAsia="Calibri" w:hAnsi="Arial" w:cs="Arial"/>
                  <w:color w:val="660099"/>
                </w:rPr>
                <w:t>The Effect Of Investment Decision And Funding Decision On Firm Value In Companies Automotive Listed On The Indonesia Stock Exchange 2015-2019 Period</w:t>
              </w:r>
            </w:hyperlink>
          </w:p>
          <w:p w14:paraId="7B9B9BC8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BB43FD8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lastRenderedPageBreak/>
              <w:t>20%</w:t>
            </w:r>
          </w:p>
        </w:tc>
      </w:tr>
      <w:tr w:rsidR="00C558E4" w:rsidRPr="008A1DD2" w14:paraId="6C69A237" w14:textId="77777777" w:rsidTr="008A3D9F">
        <w:trPr>
          <w:trHeight w:val="518"/>
        </w:trPr>
        <w:tc>
          <w:tcPr>
            <w:tcW w:w="850" w:type="dxa"/>
          </w:tcPr>
          <w:p w14:paraId="01242250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lastRenderedPageBreak/>
              <w:t>13-14-15</w:t>
            </w:r>
          </w:p>
        </w:tc>
        <w:tc>
          <w:tcPr>
            <w:tcW w:w="1568" w:type="dxa"/>
          </w:tcPr>
          <w:p w14:paraId="6244FD59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Mahasiswa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mampu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memahami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utang,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ekuitas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isu-isu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pelaporan</w:t>
            </w:r>
            <w:proofErr w:type="spellEnd"/>
          </w:p>
          <w:p w14:paraId="0BB83892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</w:p>
          <w:p w14:paraId="355EF3EF" w14:textId="77777777" w:rsidR="00C558E4" w:rsidRPr="008A1DD2" w:rsidRDefault="00C558E4" w:rsidP="008A3D9F">
            <w:pPr>
              <w:pStyle w:val="TableParagraph"/>
              <w:spacing w:before="20"/>
              <w:ind w:left="124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Students are able to understand and explain debt investments, equity investments and reporting issues.</w:t>
            </w:r>
          </w:p>
        </w:tc>
        <w:tc>
          <w:tcPr>
            <w:tcW w:w="1555" w:type="dxa"/>
            <w:gridSpan w:val="2"/>
          </w:tcPr>
          <w:p w14:paraId="16C0E8D3" w14:textId="346D0194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9.1</w:t>
            </w:r>
            <w:r w:rsidR="00C558E4" w:rsidRPr="008A1DD2">
              <w:rPr>
                <w:rFonts w:asciiTheme="majorHAnsi" w:hAnsiTheme="majorHAnsi" w:cstheme="majorHAnsi"/>
              </w:rPr>
              <w:t xml:space="preserve">Ketepatan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menjelaskan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invesatsi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utang,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ekuitas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isu-isu</w:t>
            </w:r>
            <w:proofErr w:type="spellEnd"/>
            <w:r w:rsidR="00C558E4"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58E4" w:rsidRPr="008A1DD2">
              <w:rPr>
                <w:rFonts w:asciiTheme="majorHAnsi" w:hAnsiTheme="majorHAnsi" w:cstheme="majorHAnsi"/>
              </w:rPr>
              <w:t>pelaporan</w:t>
            </w:r>
            <w:proofErr w:type="spellEnd"/>
          </w:p>
          <w:p w14:paraId="01B0A7B2" w14:textId="77777777" w:rsidR="00C558E4" w:rsidRPr="008A1DD2" w:rsidRDefault="00C558E4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</w:p>
          <w:p w14:paraId="711DFE40" w14:textId="1BA24678" w:rsidR="00C558E4" w:rsidRPr="008A1DD2" w:rsidRDefault="00F33DCD" w:rsidP="008A3D9F">
            <w:pPr>
              <w:pStyle w:val="TableParagraph"/>
              <w:spacing w:before="20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9.1</w:t>
            </w:r>
            <w:r w:rsidR="00C558E4" w:rsidRPr="008A1DD2">
              <w:rPr>
                <w:rFonts w:asciiTheme="majorHAnsi" w:hAnsiTheme="majorHAnsi" w:cstheme="majorHAnsi"/>
              </w:rPr>
              <w:t>Accuracy in explaining debt investments, equity investments and reporting issues</w:t>
            </w:r>
          </w:p>
        </w:tc>
        <w:tc>
          <w:tcPr>
            <w:tcW w:w="1844" w:type="dxa"/>
            <w:gridSpan w:val="2"/>
          </w:tcPr>
          <w:p w14:paraId="26AFCC00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Kriteria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4131D206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Ketepatan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penguasaan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materi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tentang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utang, </w:t>
            </w:r>
            <w:proofErr w:type="spellStart"/>
            <w:r w:rsidRPr="008A1DD2">
              <w:rPr>
                <w:rFonts w:asciiTheme="majorHAnsi" w:hAnsiTheme="majorHAnsi" w:cstheme="majorHAnsi"/>
              </w:rPr>
              <w:t>ekuitas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isu-isu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pelaporan</w:t>
            </w:r>
            <w:proofErr w:type="spellEnd"/>
          </w:p>
          <w:p w14:paraId="2F53089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1F7D95F3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Teknik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tes</w:t>
            </w:r>
            <w:proofErr w:type="spellEnd"/>
            <w:r w:rsidRPr="008A1DD2">
              <w:rPr>
                <w:rFonts w:asciiTheme="majorHAnsi" w:hAnsiTheme="majorHAnsi" w:cstheme="majorHAnsi"/>
              </w:rPr>
              <w:t>:</w:t>
            </w:r>
          </w:p>
          <w:p w14:paraId="2FEE3FE1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Analisis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laporan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keuangan</w:t>
            </w:r>
            <w:proofErr w:type="spellEnd"/>
          </w:p>
          <w:p w14:paraId="621561D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695783C4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Criteria:</w:t>
            </w:r>
          </w:p>
          <w:p w14:paraId="5D66F069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Accuracy and mastery of material on debt investment, equity and reporting issues</w:t>
            </w:r>
          </w:p>
          <w:p w14:paraId="5121CFCC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</w:p>
          <w:p w14:paraId="192DB548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Test technique:</w:t>
            </w:r>
          </w:p>
          <w:p w14:paraId="09903B6A" w14:textId="77777777" w:rsidR="00C558E4" w:rsidRPr="008A1DD2" w:rsidRDefault="00C558E4" w:rsidP="008A3D9F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Financial statement analysis</w:t>
            </w:r>
          </w:p>
        </w:tc>
        <w:tc>
          <w:tcPr>
            <w:tcW w:w="1849" w:type="dxa"/>
            <w:gridSpan w:val="2"/>
          </w:tcPr>
          <w:p w14:paraId="7D440415" w14:textId="77777777" w:rsidR="00C558E4" w:rsidRPr="008A1DD2" w:rsidRDefault="00C558E4" w:rsidP="008A3D9F">
            <w:pPr>
              <w:pStyle w:val="TableParagraph"/>
              <w:spacing w:before="2"/>
              <w:ind w:left="6" w:right="23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E-Learning UMA</w:t>
            </w:r>
          </w:p>
        </w:tc>
        <w:tc>
          <w:tcPr>
            <w:tcW w:w="2783" w:type="dxa"/>
            <w:gridSpan w:val="2"/>
          </w:tcPr>
          <w:p w14:paraId="355D8AC6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</w:t>
            </w:r>
            <w:proofErr w:type="spellStart"/>
            <w:proofErr w:type="gramStart"/>
            <w:r w:rsidRPr="008A1DD2">
              <w:rPr>
                <w:rFonts w:asciiTheme="majorHAnsi" w:hAnsiTheme="majorHAnsi" w:cstheme="majorHAnsi"/>
              </w:rPr>
              <w:t>Diskusi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:</w:t>
            </w:r>
            <w:proofErr w:type="gramEnd"/>
            <w:r w:rsidRPr="008A1DD2">
              <w:rPr>
                <w:rFonts w:asciiTheme="majorHAnsi" w:hAnsiTheme="majorHAnsi" w:cstheme="majorHAnsi"/>
              </w:rPr>
              <w:t xml:space="preserve"> Small Group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DIscussion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</w:p>
          <w:p w14:paraId="60A18C32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3x60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menit</w:t>
            </w:r>
            <w:proofErr w:type="spellEnd"/>
          </w:p>
          <w:p w14:paraId="308C31D5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0D607FCA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Project Based Learning: </w:t>
            </w:r>
            <w:proofErr w:type="spellStart"/>
            <w:r w:rsidRPr="008A1DD2">
              <w:rPr>
                <w:rFonts w:asciiTheme="majorHAnsi" w:hAnsiTheme="majorHAnsi" w:cstheme="majorHAnsi"/>
              </w:rPr>
              <w:t>Berinveasti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pada salah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satu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produk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membuat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perencanaan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dana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dari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tersebut</w:t>
            </w:r>
            <w:proofErr w:type="spellEnd"/>
          </w:p>
          <w:p w14:paraId="4A131FD4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5AB8F1BD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Tugas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Akhir:</w:t>
            </w:r>
          </w:p>
          <w:p w14:paraId="041EC4D1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proofErr w:type="spellStart"/>
            <w:r w:rsidRPr="008A1DD2">
              <w:rPr>
                <w:rFonts w:asciiTheme="majorHAnsi" w:hAnsiTheme="majorHAnsi" w:cstheme="majorHAnsi"/>
              </w:rPr>
              <w:t>Analisis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laporan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keuangan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dan </w:t>
            </w:r>
            <w:proofErr w:type="spellStart"/>
            <w:r w:rsidRPr="008A1DD2">
              <w:rPr>
                <w:rFonts w:asciiTheme="majorHAnsi" w:hAnsiTheme="majorHAnsi" w:cstheme="majorHAnsi"/>
              </w:rPr>
              <w:t>menjawab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latihan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soal-soal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</w:p>
          <w:p w14:paraId="2B7141A5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32F027DD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Discussion: Small Group Discussion</w:t>
            </w:r>
          </w:p>
          <w:p w14:paraId="423629B8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3x60 minutes</w:t>
            </w:r>
          </w:p>
          <w:p w14:paraId="32EB48EB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07592762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Project Based Learning: Investing in one of the investment products and making a fund plan from the investment</w:t>
            </w:r>
          </w:p>
          <w:p w14:paraId="02487D13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</w:p>
          <w:p w14:paraId="31F2E44C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Final Assignment:</w:t>
            </w:r>
          </w:p>
          <w:p w14:paraId="4E2CF966" w14:textId="77777777" w:rsidR="00C558E4" w:rsidRPr="008A1DD2" w:rsidRDefault="00C558E4" w:rsidP="008A3D9F">
            <w:pPr>
              <w:pStyle w:val="TableParagraph"/>
              <w:spacing w:before="2"/>
              <w:ind w:right="112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Analyze financial reports and answer investment practice questions</w:t>
            </w:r>
          </w:p>
        </w:tc>
        <w:tc>
          <w:tcPr>
            <w:tcW w:w="3306" w:type="dxa"/>
            <w:gridSpan w:val="2"/>
          </w:tcPr>
          <w:p w14:paraId="2E689AF8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1.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Sekuritas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</w:p>
          <w:p w14:paraId="7E0DD88F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2.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Jangka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Pendek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Sekuritas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Hutang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8A1DD2">
              <w:rPr>
                <w:rFonts w:asciiTheme="majorHAnsi" w:hAnsiTheme="majorHAnsi" w:cstheme="majorHAnsi"/>
              </w:rPr>
              <w:t>Obligasi</w:t>
            </w:r>
            <w:proofErr w:type="spellEnd"/>
            <w:r w:rsidRPr="008A1DD2">
              <w:rPr>
                <w:rFonts w:asciiTheme="majorHAnsi" w:hAnsiTheme="majorHAnsi" w:cstheme="majorHAnsi"/>
              </w:rPr>
              <w:t>)</w:t>
            </w:r>
          </w:p>
          <w:p w14:paraId="7439D630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3.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dalam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Sekuritas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Ekuitas</w:t>
            </w:r>
            <w:proofErr w:type="spellEnd"/>
          </w:p>
          <w:p w14:paraId="69DAF389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 xml:space="preserve">4. </w:t>
            </w:r>
            <w:proofErr w:type="spellStart"/>
            <w:r w:rsidRPr="008A1DD2">
              <w:rPr>
                <w:rFonts w:asciiTheme="majorHAnsi" w:hAnsiTheme="majorHAnsi" w:cstheme="majorHAnsi"/>
              </w:rPr>
              <w:t>Pencatatan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Investasi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A1DD2">
              <w:rPr>
                <w:rFonts w:asciiTheme="majorHAnsi" w:hAnsiTheme="majorHAnsi" w:cstheme="majorHAnsi"/>
              </w:rPr>
              <w:t>Jangka</w:t>
            </w:r>
            <w:proofErr w:type="spellEnd"/>
            <w:r w:rsidRPr="008A1DD2">
              <w:rPr>
                <w:rFonts w:asciiTheme="majorHAnsi" w:hAnsiTheme="majorHAnsi" w:cstheme="majorHAnsi"/>
              </w:rPr>
              <w:t xml:space="preserve"> Panjang</w:t>
            </w:r>
          </w:p>
          <w:p w14:paraId="0FBDB19A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</w:p>
          <w:p w14:paraId="7B532AD2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1. Investment in Debt Securities</w:t>
            </w:r>
          </w:p>
          <w:p w14:paraId="409EBE3D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2. Short-Term Investment in Debt Securities (Bonds)</w:t>
            </w:r>
          </w:p>
          <w:p w14:paraId="24F4FF0E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3. Investment in Equity Securities</w:t>
            </w:r>
          </w:p>
          <w:p w14:paraId="65E98E35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both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4. Recording of Long-Term Investments</w:t>
            </w:r>
          </w:p>
        </w:tc>
        <w:tc>
          <w:tcPr>
            <w:tcW w:w="1559" w:type="dxa"/>
          </w:tcPr>
          <w:p w14:paraId="4C016417" w14:textId="77777777" w:rsidR="00C558E4" w:rsidRPr="008A1DD2" w:rsidRDefault="00C558E4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 w:rsidRPr="008A1DD2">
              <w:rPr>
                <w:rFonts w:asciiTheme="majorHAnsi" w:hAnsiTheme="majorHAnsi" w:cstheme="majorHAnsi"/>
              </w:rPr>
              <w:t>20%</w:t>
            </w:r>
          </w:p>
        </w:tc>
      </w:tr>
      <w:tr w:rsidR="00C558E4" w:rsidRPr="008A1DD2" w14:paraId="12815660" w14:textId="77777777" w:rsidTr="008A3D9F">
        <w:trPr>
          <w:trHeight w:val="518"/>
        </w:trPr>
        <w:tc>
          <w:tcPr>
            <w:tcW w:w="850" w:type="dxa"/>
          </w:tcPr>
          <w:p w14:paraId="2B810C58" w14:textId="77777777" w:rsidR="00C558E4" w:rsidRPr="008A1DD2" w:rsidRDefault="00C558E4" w:rsidP="008A3D9F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</w:rPr>
            </w:pPr>
            <w:r w:rsidRPr="008A1DD2">
              <w:rPr>
                <w:rFonts w:asciiTheme="majorHAnsi" w:hAnsiTheme="majorHAnsi"/>
                <w:sz w:val="20"/>
              </w:rPr>
              <w:t>16</w:t>
            </w:r>
          </w:p>
        </w:tc>
        <w:tc>
          <w:tcPr>
            <w:tcW w:w="12905" w:type="dxa"/>
            <w:gridSpan w:val="11"/>
          </w:tcPr>
          <w:p w14:paraId="10C36942" w14:textId="77777777" w:rsidR="00C558E4" w:rsidRPr="008A1DD2" w:rsidRDefault="00C558E4" w:rsidP="008A3D9F">
            <w:pPr>
              <w:pStyle w:val="TableParagraph"/>
              <w:spacing w:before="20" w:line="232" w:lineRule="exact"/>
              <w:ind w:right="575"/>
              <w:jc w:val="center"/>
              <w:rPr>
                <w:rFonts w:asciiTheme="majorHAnsi" w:hAnsiTheme="majorHAnsi" w:cstheme="majorHAnsi"/>
                <w:b/>
              </w:rPr>
            </w:pPr>
            <w:r w:rsidRPr="008A1DD2">
              <w:rPr>
                <w:rFonts w:asciiTheme="majorHAnsi" w:hAnsiTheme="majorHAnsi" w:cstheme="majorHAnsi"/>
                <w:b/>
              </w:rPr>
              <w:t>UJIAN AKHIR SEMESTER/FINAL EXAMS</w:t>
            </w:r>
          </w:p>
        </w:tc>
        <w:tc>
          <w:tcPr>
            <w:tcW w:w="1559" w:type="dxa"/>
          </w:tcPr>
          <w:p w14:paraId="33A9C1EC" w14:textId="2FF5417B" w:rsidR="00C558E4" w:rsidRPr="008A1DD2" w:rsidRDefault="008A1DD2" w:rsidP="008A3D9F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</w:t>
            </w:r>
          </w:p>
        </w:tc>
      </w:tr>
    </w:tbl>
    <w:p w14:paraId="07CA230A" w14:textId="77777777" w:rsidR="00C558E4" w:rsidRPr="008A1DD2" w:rsidRDefault="00C558E4" w:rsidP="009F6D7C">
      <w:pPr>
        <w:spacing w:before="83"/>
        <w:ind w:right="-27"/>
        <w:rPr>
          <w:b/>
          <w:sz w:val="28"/>
          <w:lang w:val="en-US"/>
        </w:rPr>
      </w:pPr>
    </w:p>
    <w:p w14:paraId="5F8AD8BD" w14:textId="77777777" w:rsidR="00E333A1" w:rsidRPr="008A1DD2" w:rsidRDefault="00E333A1" w:rsidP="00E333A1">
      <w:pPr>
        <w:pStyle w:val="BodyText"/>
        <w:ind w:left="23"/>
      </w:pPr>
      <w:proofErr w:type="spellStart"/>
      <w:r w:rsidRPr="008A1DD2">
        <w:rPr>
          <w:spacing w:val="-2"/>
        </w:rPr>
        <w:t>Catatan</w:t>
      </w:r>
      <w:proofErr w:type="spellEnd"/>
      <w:r w:rsidRPr="008A1DD2">
        <w:rPr>
          <w:spacing w:val="-2"/>
        </w:rPr>
        <w:t>:</w:t>
      </w:r>
    </w:p>
    <w:p w14:paraId="6CA9B654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before="184" w:after="0" w:line="256" w:lineRule="auto"/>
        <w:ind w:right="735" w:hanging="360"/>
        <w:contextualSpacing w:val="0"/>
        <w:jc w:val="both"/>
      </w:pPr>
      <w:proofErr w:type="spellStart"/>
      <w:r w:rsidRPr="008A1DD2">
        <w:rPr>
          <w:spacing w:val="-2"/>
        </w:rPr>
        <w:lastRenderedPageBreak/>
        <w:t>Capaian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Pembelajaran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Lulusan</w:t>
      </w:r>
      <w:proofErr w:type="spellEnd"/>
      <w:r w:rsidRPr="008A1DD2">
        <w:rPr>
          <w:spacing w:val="-2"/>
        </w:rPr>
        <w:t xml:space="preserve"> PRODI (CPL-PRODI) </w:t>
      </w:r>
      <w:proofErr w:type="spellStart"/>
      <w:r w:rsidRPr="008A1DD2">
        <w:rPr>
          <w:spacing w:val="-2"/>
        </w:rPr>
        <w:t>adalah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kemampuan</w:t>
      </w:r>
      <w:proofErr w:type="spellEnd"/>
      <w:r w:rsidRPr="008A1DD2">
        <w:rPr>
          <w:spacing w:val="-3"/>
        </w:rPr>
        <w:t xml:space="preserve"> </w:t>
      </w:r>
      <w:r w:rsidRPr="008A1DD2">
        <w:rPr>
          <w:spacing w:val="-2"/>
        </w:rPr>
        <w:t xml:space="preserve">yang </w:t>
      </w:r>
      <w:proofErr w:type="spellStart"/>
      <w:r w:rsidRPr="008A1DD2">
        <w:rPr>
          <w:spacing w:val="-2"/>
        </w:rPr>
        <w:t>dimiliki</w:t>
      </w:r>
      <w:proofErr w:type="spellEnd"/>
      <w:r w:rsidRPr="008A1DD2">
        <w:rPr>
          <w:spacing w:val="-2"/>
        </w:rPr>
        <w:t xml:space="preserve"> oleh </w:t>
      </w:r>
      <w:proofErr w:type="spellStart"/>
      <w:r w:rsidRPr="008A1DD2">
        <w:rPr>
          <w:spacing w:val="-2"/>
        </w:rPr>
        <w:t>setiap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lulusan</w:t>
      </w:r>
      <w:proofErr w:type="spellEnd"/>
      <w:r w:rsidRPr="008A1DD2">
        <w:rPr>
          <w:spacing w:val="-2"/>
        </w:rPr>
        <w:t xml:space="preserve"> PRODI yang </w:t>
      </w:r>
      <w:proofErr w:type="spellStart"/>
      <w:r w:rsidRPr="008A1DD2">
        <w:rPr>
          <w:spacing w:val="-2"/>
        </w:rPr>
        <w:t>merupakan</w:t>
      </w:r>
      <w:proofErr w:type="spellEnd"/>
      <w:r w:rsidRPr="008A1DD2">
        <w:rPr>
          <w:spacing w:val="-3"/>
        </w:rPr>
        <w:t xml:space="preserve"> </w:t>
      </w:r>
      <w:proofErr w:type="spellStart"/>
      <w:r w:rsidRPr="008A1DD2">
        <w:rPr>
          <w:spacing w:val="-2"/>
        </w:rPr>
        <w:t>internalisasi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dari</w:t>
      </w:r>
      <w:proofErr w:type="spellEnd"/>
      <w:r w:rsidRPr="008A1DD2">
        <w:rPr>
          <w:spacing w:val="-2"/>
        </w:rPr>
        <w:t xml:space="preserve"> </w:t>
      </w:r>
      <w:proofErr w:type="spellStart"/>
      <w:r w:rsidRPr="008A1DD2">
        <w:rPr>
          <w:spacing w:val="-2"/>
        </w:rPr>
        <w:t>sikap</w:t>
      </w:r>
      <w:proofErr w:type="spellEnd"/>
      <w:r w:rsidRPr="008A1DD2">
        <w:rPr>
          <w:spacing w:val="-2"/>
        </w:rPr>
        <w:t xml:space="preserve">, </w:t>
      </w:r>
      <w:proofErr w:type="spellStart"/>
      <w:r w:rsidRPr="008A1DD2">
        <w:t>penguasaan</w:t>
      </w:r>
      <w:proofErr w:type="spellEnd"/>
      <w:r w:rsidRPr="008A1DD2">
        <w:t xml:space="preserve"> </w:t>
      </w:r>
      <w:proofErr w:type="spellStart"/>
      <w:r w:rsidRPr="008A1DD2">
        <w:t>pengetahuan</w:t>
      </w:r>
      <w:proofErr w:type="spellEnd"/>
      <w:r w:rsidRPr="008A1DD2">
        <w:t xml:space="preserve"> dan </w:t>
      </w:r>
      <w:proofErr w:type="spellStart"/>
      <w:r w:rsidRPr="008A1DD2">
        <w:t>ketrampilan</w:t>
      </w:r>
      <w:proofErr w:type="spellEnd"/>
      <w:r w:rsidRPr="008A1DD2">
        <w:t xml:space="preserve"> </w:t>
      </w:r>
      <w:proofErr w:type="spellStart"/>
      <w:r w:rsidRPr="008A1DD2">
        <w:t>sesuai</w:t>
      </w:r>
      <w:proofErr w:type="spellEnd"/>
      <w:r w:rsidRPr="008A1DD2">
        <w:t xml:space="preserve"> </w:t>
      </w:r>
      <w:proofErr w:type="spellStart"/>
      <w:r w:rsidRPr="008A1DD2">
        <w:t>dengan</w:t>
      </w:r>
      <w:proofErr w:type="spellEnd"/>
      <w:r w:rsidRPr="008A1DD2">
        <w:t xml:space="preserve"> </w:t>
      </w:r>
      <w:proofErr w:type="spellStart"/>
      <w:r w:rsidRPr="008A1DD2">
        <w:t>jenjang</w:t>
      </w:r>
      <w:proofErr w:type="spellEnd"/>
      <w:r w:rsidRPr="008A1DD2">
        <w:t xml:space="preserve"> </w:t>
      </w:r>
      <w:proofErr w:type="spellStart"/>
      <w:r w:rsidRPr="008A1DD2">
        <w:t>prodinya</w:t>
      </w:r>
      <w:proofErr w:type="spellEnd"/>
      <w:r w:rsidRPr="008A1DD2">
        <w:t xml:space="preserve"> yang </w:t>
      </w:r>
      <w:proofErr w:type="spellStart"/>
      <w:r w:rsidRPr="008A1DD2">
        <w:t>diperoleh</w:t>
      </w:r>
      <w:proofErr w:type="spellEnd"/>
      <w:r w:rsidRPr="008A1DD2">
        <w:t xml:space="preserve"> </w:t>
      </w:r>
      <w:proofErr w:type="spellStart"/>
      <w:r w:rsidRPr="008A1DD2">
        <w:t>melalui</w:t>
      </w:r>
      <w:proofErr w:type="spellEnd"/>
      <w:r w:rsidRPr="008A1DD2">
        <w:t xml:space="preserve"> proses </w:t>
      </w:r>
      <w:proofErr w:type="spellStart"/>
      <w:r w:rsidRPr="008A1DD2">
        <w:t>pembelajaran</w:t>
      </w:r>
      <w:proofErr w:type="spellEnd"/>
      <w:r w:rsidRPr="008A1DD2">
        <w:t>.</w:t>
      </w:r>
    </w:p>
    <w:p w14:paraId="45C4B564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before="5" w:after="0" w:line="256" w:lineRule="auto"/>
        <w:ind w:right="729" w:hanging="360"/>
        <w:contextualSpacing w:val="0"/>
        <w:jc w:val="both"/>
      </w:pPr>
      <w:r w:rsidRPr="008A1DD2">
        <w:t xml:space="preserve">CPL yang </w:t>
      </w:r>
      <w:proofErr w:type="spellStart"/>
      <w:r w:rsidRPr="008A1DD2">
        <w:t>dibebankan</w:t>
      </w:r>
      <w:proofErr w:type="spellEnd"/>
      <w:r w:rsidRPr="008A1DD2">
        <w:t xml:space="preserve"> pada </w:t>
      </w:r>
      <w:proofErr w:type="spellStart"/>
      <w:r w:rsidRPr="008A1DD2">
        <w:t>mata</w:t>
      </w:r>
      <w:proofErr w:type="spellEnd"/>
      <w:r w:rsidRPr="008A1DD2">
        <w:t xml:space="preserve"> </w:t>
      </w:r>
      <w:proofErr w:type="spellStart"/>
      <w:r w:rsidRPr="008A1DD2">
        <w:t>kuliah</w:t>
      </w:r>
      <w:proofErr w:type="spellEnd"/>
      <w:r w:rsidRPr="008A1DD2">
        <w:t xml:space="preserve"> </w:t>
      </w:r>
      <w:proofErr w:type="spellStart"/>
      <w:r w:rsidRPr="008A1DD2">
        <w:t>adalah</w:t>
      </w:r>
      <w:proofErr w:type="spellEnd"/>
      <w:r w:rsidRPr="008A1DD2">
        <w:t xml:space="preserve"> </w:t>
      </w:r>
      <w:proofErr w:type="spellStart"/>
      <w:r w:rsidRPr="008A1DD2">
        <w:t>beberapa</w:t>
      </w:r>
      <w:proofErr w:type="spellEnd"/>
      <w:r w:rsidRPr="008A1DD2">
        <w:t xml:space="preserve"> </w:t>
      </w:r>
      <w:proofErr w:type="spellStart"/>
      <w:r w:rsidRPr="008A1DD2">
        <w:t>capaian</w:t>
      </w:r>
      <w:proofErr w:type="spellEnd"/>
      <w:r w:rsidRPr="008A1DD2">
        <w:t xml:space="preserve"> </w:t>
      </w:r>
      <w:proofErr w:type="spellStart"/>
      <w:r w:rsidRPr="008A1DD2">
        <w:t>pembelajaran</w:t>
      </w:r>
      <w:proofErr w:type="spellEnd"/>
      <w:r w:rsidRPr="008A1DD2">
        <w:t xml:space="preserve"> </w:t>
      </w:r>
      <w:proofErr w:type="spellStart"/>
      <w:r w:rsidRPr="008A1DD2">
        <w:t>lulusan</w:t>
      </w:r>
      <w:proofErr w:type="spellEnd"/>
      <w:r w:rsidRPr="008A1DD2">
        <w:t xml:space="preserve"> program </w:t>
      </w:r>
      <w:proofErr w:type="spellStart"/>
      <w:r w:rsidRPr="008A1DD2">
        <w:t>studi</w:t>
      </w:r>
      <w:proofErr w:type="spellEnd"/>
      <w:r w:rsidRPr="008A1DD2">
        <w:t xml:space="preserve"> (CPL-PRODI) yang </w:t>
      </w:r>
      <w:proofErr w:type="spellStart"/>
      <w:r w:rsidRPr="008A1DD2">
        <w:t>digunakan</w:t>
      </w:r>
      <w:proofErr w:type="spellEnd"/>
      <w:r w:rsidRPr="008A1DD2">
        <w:t xml:space="preserve"> </w:t>
      </w:r>
      <w:proofErr w:type="spellStart"/>
      <w:r w:rsidRPr="008A1DD2">
        <w:t>untuk</w:t>
      </w:r>
      <w:proofErr w:type="spellEnd"/>
      <w:r w:rsidRPr="008A1DD2">
        <w:t xml:space="preserve"> </w:t>
      </w:r>
      <w:proofErr w:type="spellStart"/>
      <w:r w:rsidRPr="008A1DD2">
        <w:t>pembentukan</w:t>
      </w:r>
      <w:proofErr w:type="spellEnd"/>
      <w:r w:rsidRPr="008A1DD2">
        <w:t>/</w:t>
      </w:r>
      <w:proofErr w:type="spellStart"/>
      <w:r w:rsidRPr="008A1DD2">
        <w:t>pengembangan</w:t>
      </w:r>
      <w:proofErr w:type="spellEnd"/>
      <w:r w:rsidRPr="008A1DD2">
        <w:t xml:space="preserve"> </w:t>
      </w:r>
      <w:proofErr w:type="spellStart"/>
      <w:r w:rsidRPr="008A1DD2">
        <w:t>sebuah</w:t>
      </w:r>
      <w:proofErr w:type="spellEnd"/>
      <w:r w:rsidRPr="008A1DD2">
        <w:t xml:space="preserve"> </w:t>
      </w:r>
      <w:proofErr w:type="spellStart"/>
      <w:r w:rsidRPr="008A1DD2">
        <w:t>mata</w:t>
      </w:r>
      <w:proofErr w:type="spellEnd"/>
      <w:r w:rsidRPr="008A1DD2">
        <w:t xml:space="preserve"> </w:t>
      </w:r>
      <w:proofErr w:type="spellStart"/>
      <w:r w:rsidRPr="008A1DD2">
        <w:t>kuliah</w:t>
      </w:r>
      <w:proofErr w:type="spellEnd"/>
      <w:r w:rsidRPr="008A1DD2">
        <w:t xml:space="preserve"> yang </w:t>
      </w:r>
      <w:proofErr w:type="spellStart"/>
      <w:r w:rsidRPr="008A1DD2">
        <w:t>terdiri</w:t>
      </w:r>
      <w:proofErr w:type="spellEnd"/>
      <w:r w:rsidRPr="008A1DD2">
        <w:t xml:space="preserve"> </w:t>
      </w:r>
      <w:proofErr w:type="spellStart"/>
      <w:r w:rsidRPr="008A1DD2">
        <w:t>dari</w:t>
      </w:r>
      <w:proofErr w:type="spellEnd"/>
      <w:r w:rsidRPr="008A1DD2">
        <w:t xml:space="preserve"> </w:t>
      </w:r>
      <w:proofErr w:type="spellStart"/>
      <w:r w:rsidRPr="008A1DD2">
        <w:t>aspek</w:t>
      </w:r>
      <w:proofErr w:type="spellEnd"/>
      <w:r w:rsidRPr="008A1DD2">
        <w:t xml:space="preserve"> </w:t>
      </w:r>
      <w:proofErr w:type="spellStart"/>
      <w:r w:rsidRPr="008A1DD2">
        <w:t>sikap</w:t>
      </w:r>
      <w:proofErr w:type="spellEnd"/>
      <w:r w:rsidRPr="008A1DD2">
        <w:t xml:space="preserve">, </w:t>
      </w:r>
      <w:proofErr w:type="spellStart"/>
      <w:r w:rsidRPr="008A1DD2">
        <w:t>ketrampulan</w:t>
      </w:r>
      <w:proofErr w:type="spellEnd"/>
      <w:r w:rsidRPr="008A1DD2">
        <w:t xml:space="preserve"> </w:t>
      </w:r>
      <w:proofErr w:type="spellStart"/>
      <w:r w:rsidRPr="008A1DD2">
        <w:t>umum</w:t>
      </w:r>
      <w:proofErr w:type="spellEnd"/>
      <w:r w:rsidRPr="008A1DD2">
        <w:t xml:space="preserve">, </w:t>
      </w:r>
      <w:proofErr w:type="spellStart"/>
      <w:r w:rsidRPr="008A1DD2">
        <w:t>ketrampilan</w:t>
      </w:r>
      <w:proofErr w:type="spellEnd"/>
      <w:r w:rsidRPr="008A1DD2">
        <w:t xml:space="preserve"> </w:t>
      </w:r>
      <w:proofErr w:type="spellStart"/>
      <w:r w:rsidRPr="008A1DD2">
        <w:t>khusus</w:t>
      </w:r>
      <w:proofErr w:type="spellEnd"/>
      <w:r w:rsidRPr="008A1DD2">
        <w:t xml:space="preserve"> dan </w:t>
      </w:r>
      <w:proofErr w:type="spellStart"/>
      <w:r w:rsidRPr="008A1DD2">
        <w:t>pengetahuan</w:t>
      </w:r>
      <w:proofErr w:type="spellEnd"/>
      <w:r w:rsidRPr="008A1DD2">
        <w:t>.</w:t>
      </w:r>
    </w:p>
    <w:p w14:paraId="266FA75B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61" w:lineRule="auto"/>
        <w:ind w:right="722" w:hanging="360"/>
        <w:contextualSpacing w:val="0"/>
        <w:jc w:val="both"/>
      </w:pPr>
      <w:r w:rsidRPr="008A1DD2">
        <w:t>CP</w:t>
      </w:r>
      <w:r w:rsidRPr="008A1DD2">
        <w:rPr>
          <w:spacing w:val="-10"/>
        </w:rPr>
        <w:t xml:space="preserve"> </w:t>
      </w:r>
      <w:r w:rsidRPr="008A1DD2">
        <w:t>Mata</w:t>
      </w:r>
      <w:r w:rsidRPr="008A1DD2">
        <w:rPr>
          <w:spacing w:val="-9"/>
        </w:rPr>
        <w:t xml:space="preserve"> </w:t>
      </w:r>
      <w:proofErr w:type="spellStart"/>
      <w:r w:rsidRPr="008A1DD2">
        <w:t>kuliah</w:t>
      </w:r>
      <w:proofErr w:type="spellEnd"/>
      <w:r w:rsidRPr="008A1DD2">
        <w:rPr>
          <w:spacing w:val="-7"/>
        </w:rPr>
        <w:t xml:space="preserve"> </w:t>
      </w:r>
      <w:r w:rsidRPr="008A1DD2">
        <w:t>(CPMK)</w:t>
      </w:r>
      <w:r w:rsidRPr="008A1DD2">
        <w:rPr>
          <w:spacing w:val="-7"/>
        </w:rPr>
        <w:t xml:space="preserve"> </w:t>
      </w:r>
      <w:proofErr w:type="spellStart"/>
      <w:r w:rsidRPr="008A1DD2">
        <w:t>adalah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kemampuan</w:t>
      </w:r>
      <w:proofErr w:type="spellEnd"/>
      <w:r w:rsidRPr="008A1DD2">
        <w:rPr>
          <w:spacing w:val="-7"/>
        </w:rPr>
        <w:t xml:space="preserve"> </w:t>
      </w:r>
      <w:r w:rsidRPr="008A1DD2">
        <w:t>yang</w:t>
      </w:r>
      <w:r w:rsidRPr="008A1DD2">
        <w:rPr>
          <w:spacing w:val="-7"/>
        </w:rPr>
        <w:t xml:space="preserve"> </w:t>
      </w:r>
      <w:proofErr w:type="spellStart"/>
      <w:r w:rsidRPr="008A1DD2">
        <w:t>dijabarkan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secara</w:t>
      </w:r>
      <w:proofErr w:type="spellEnd"/>
      <w:r w:rsidRPr="008A1DD2">
        <w:rPr>
          <w:spacing w:val="-9"/>
        </w:rPr>
        <w:t xml:space="preserve"> </w:t>
      </w:r>
      <w:proofErr w:type="spellStart"/>
      <w:r w:rsidRPr="008A1DD2">
        <w:t>spesifik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dari</w:t>
      </w:r>
      <w:proofErr w:type="spellEnd"/>
      <w:r w:rsidRPr="008A1DD2">
        <w:rPr>
          <w:spacing w:val="-7"/>
        </w:rPr>
        <w:t xml:space="preserve"> </w:t>
      </w:r>
      <w:r w:rsidRPr="008A1DD2">
        <w:t>CPL</w:t>
      </w:r>
      <w:r w:rsidRPr="008A1DD2">
        <w:rPr>
          <w:spacing w:val="-9"/>
        </w:rPr>
        <w:t xml:space="preserve"> </w:t>
      </w:r>
      <w:r w:rsidRPr="008A1DD2">
        <w:t>yang</w:t>
      </w:r>
      <w:r w:rsidRPr="008A1DD2">
        <w:rPr>
          <w:spacing w:val="-7"/>
        </w:rPr>
        <w:t xml:space="preserve"> </w:t>
      </w:r>
      <w:proofErr w:type="spellStart"/>
      <w:r w:rsidRPr="008A1DD2">
        <w:t>dibebankan</w:t>
      </w:r>
      <w:proofErr w:type="spellEnd"/>
      <w:r w:rsidRPr="008A1DD2">
        <w:rPr>
          <w:spacing w:val="-8"/>
        </w:rPr>
        <w:t xml:space="preserve"> </w:t>
      </w:r>
      <w:r w:rsidRPr="008A1DD2">
        <w:t>pada</w:t>
      </w:r>
      <w:r w:rsidRPr="008A1DD2">
        <w:rPr>
          <w:spacing w:val="-9"/>
        </w:rPr>
        <w:t xml:space="preserve"> </w:t>
      </w:r>
      <w:proofErr w:type="spellStart"/>
      <w:r w:rsidRPr="008A1DD2">
        <w:t>mata</w:t>
      </w:r>
      <w:proofErr w:type="spellEnd"/>
      <w:r w:rsidRPr="008A1DD2">
        <w:rPr>
          <w:spacing w:val="-10"/>
        </w:rPr>
        <w:t xml:space="preserve"> </w:t>
      </w:r>
      <w:proofErr w:type="spellStart"/>
      <w:r w:rsidRPr="008A1DD2">
        <w:t>kuliah</w:t>
      </w:r>
      <w:proofErr w:type="spellEnd"/>
      <w:r w:rsidRPr="008A1DD2">
        <w:t>,</w:t>
      </w:r>
      <w:r w:rsidRPr="008A1DD2">
        <w:rPr>
          <w:spacing w:val="-6"/>
        </w:rPr>
        <w:t xml:space="preserve"> </w:t>
      </w:r>
      <w:r w:rsidRPr="008A1DD2">
        <w:t>dan</w:t>
      </w:r>
      <w:r w:rsidRPr="008A1DD2">
        <w:rPr>
          <w:spacing w:val="-8"/>
        </w:rPr>
        <w:t xml:space="preserve"> </w:t>
      </w:r>
      <w:proofErr w:type="spellStart"/>
      <w:r w:rsidRPr="008A1DD2">
        <w:t>bersifat</w:t>
      </w:r>
      <w:proofErr w:type="spellEnd"/>
      <w:r w:rsidRPr="008A1DD2">
        <w:rPr>
          <w:spacing w:val="-9"/>
        </w:rPr>
        <w:t xml:space="preserve"> </w:t>
      </w:r>
      <w:proofErr w:type="spellStart"/>
      <w:r w:rsidRPr="008A1DD2">
        <w:t>spesifik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terhadap</w:t>
      </w:r>
      <w:proofErr w:type="spellEnd"/>
      <w:r w:rsidRPr="008A1DD2">
        <w:t xml:space="preserve"> </w:t>
      </w:r>
      <w:proofErr w:type="spellStart"/>
      <w:r w:rsidRPr="008A1DD2">
        <w:t>bahan</w:t>
      </w:r>
      <w:proofErr w:type="spellEnd"/>
      <w:r w:rsidRPr="008A1DD2">
        <w:t xml:space="preserve"> </w:t>
      </w:r>
      <w:proofErr w:type="spellStart"/>
      <w:r w:rsidRPr="008A1DD2">
        <w:t>kajian</w:t>
      </w:r>
      <w:proofErr w:type="spellEnd"/>
      <w:r w:rsidRPr="008A1DD2">
        <w:t xml:space="preserve"> </w:t>
      </w:r>
      <w:proofErr w:type="spellStart"/>
      <w:r w:rsidRPr="008A1DD2">
        <w:t>atau</w:t>
      </w:r>
      <w:proofErr w:type="spellEnd"/>
      <w:r w:rsidRPr="008A1DD2">
        <w:t xml:space="preserve"> </w:t>
      </w:r>
      <w:proofErr w:type="spellStart"/>
      <w:r w:rsidRPr="008A1DD2">
        <w:t>materi</w:t>
      </w:r>
      <w:proofErr w:type="spellEnd"/>
      <w:r w:rsidRPr="008A1DD2">
        <w:t xml:space="preserve"> </w:t>
      </w:r>
      <w:proofErr w:type="spellStart"/>
      <w:r w:rsidRPr="008A1DD2">
        <w:t>pembelajaran</w:t>
      </w:r>
      <w:proofErr w:type="spellEnd"/>
      <w:r w:rsidRPr="008A1DD2">
        <w:t xml:space="preserve"> </w:t>
      </w:r>
      <w:proofErr w:type="spellStart"/>
      <w:r w:rsidRPr="008A1DD2">
        <w:t>mata</w:t>
      </w:r>
      <w:proofErr w:type="spellEnd"/>
      <w:r w:rsidRPr="008A1DD2">
        <w:t xml:space="preserve"> </w:t>
      </w:r>
      <w:proofErr w:type="spellStart"/>
      <w:r w:rsidRPr="008A1DD2">
        <w:t>kuliah</w:t>
      </w:r>
      <w:proofErr w:type="spellEnd"/>
      <w:r w:rsidRPr="008A1DD2">
        <w:t xml:space="preserve"> </w:t>
      </w:r>
      <w:proofErr w:type="spellStart"/>
      <w:r w:rsidRPr="008A1DD2">
        <w:t>tersebut</w:t>
      </w:r>
      <w:proofErr w:type="spellEnd"/>
      <w:r w:rsidRPr="008A1DD2">
        <w:t>.</w:t>
      </w:r>
    </w:p>
    <w:p w14:paraId="2474025C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56" w:lineRule="auto"/>
        <w:ind w:right="742" w:hanging="360"/>
        <w:contextualSpacing w:val="0"/>
        <w:jc w:val="both"/>
      </w:pPr>
      <w:r w:rsidRPr="008A1DD2">
        <w:t xml:space="preserve">Sub-CP Mata </w:t>
      </w:r>
      <w:proofErr w:type="spellStart"/>
      <w:r w:rsidRPr="008A1DD2">
        <w:t>kuliah</w:t>
      </w:r>
      <w:proofErr w:type="spellEnd"/>
      <w:r w:rsidRPr="008A1DD2">
        <w:t xml:space="preserve"> (Sub-CPMK) </w:t>
      </w:r>
      <w:proofErr w:type="spellStart"/>
      <w:r w:rsidRPr="008A1DD2">
        <w:t>adalah</w:t>
      </w:r>
      <w:proofErr w:type="spellEnd"/>
      <w:r w:rsidRPr="008A1DD2">
        <w:t xml:space="preserve"> </w:t>
      </w:r>
      <w:proofErr w:type="spellStart"/>
      <w:r w:rsidRPr="008A1DD2">
        <w:t>kemampuan</w:t>
      </w:r>
      <w:proofErr w:type="spellEnd"/>
      <w:r w:rsidRPr="008A1DD2">
        <w:t xml:space="preserve"> yang </w:t>
      </w:r>
      <w:proofErr w:type="spellStart"/>
      <w:r w:rsidRPr="008A1DD2">
        <w:t>dijabarkan</w:t>
      </w:r>
      <w:proofErr w:type="spellEnd"/>
      <w:r w:rsidRPr="008A1DD2">
        <w:t xml:space="preserve"> </w:t>
      </w:r>
      <w:proofErr w:type="spellStart"/>
      <w:r w:rsidRPr="008A1DD2">
        <w:t>secara</w:t>
      </w:r>
      <w:proofErr w:type="spellEnd"/>
      <w:r w:rsidRPr="008A1DD2">
        <w:t xml:space="preserve"> </w:t>
      </w:r>
      <w:proofErr w:type="spellStart"/>
      <w:r w:rsidRPr="008A1DD2">
        <w:t>spesifik</w:t>
      </w:r>
      <w:proofErr w:type="spellEnd"/>
      <w:r w:rsidRPr="008A1DD2">
        <w:t xml:space="preserve"> </w:t>
      </w:r>
      <w:proofErr w:type="spellStart"/>
      <w:r w:rsidRPr="008A1DD2">
        <w:t>dari</w:t>
      </w:r>
      <w:proofErr w:type="spellEnd"/>
      <w:r w:rsidRPr="008A1DD2">
        <w:t xml:space="preserve"> CPMK yang </w:t>
      </w:r>
      <w:proofErr w:type="spellStart"/>
      <w:r w:rsidRPr="008A1DD2">
        <w:t>dapat</w:t>
      </w:r>
      <w:proofErr w:type="spellEnd"/>
      <w:r w:rsidRPr="008A1DD2">
        <w:t xml:space="preserve"> </w:t>
      </w:r>
      <w:proofErr w:type="spellStart"/>
      <w:r w:rsidRPr="008A1DD2">
        <w:t>diukur</w:t>
      </w:r>
      <w:proofErr w:type="spellEnd"/>
      <w:r w:rsidRPr="008A1DD2">
        <w:t xml:space="preserve"> </w:t>
      </w:r>
      <w:proofErr w:type="spellStart"/>
      <w:r w:rsidRPr="008A1DD2">
        <w:t>atau</w:t>
      </w:r>
      <w:proofErr w:type="spellEnd"/>
      <w:r w:rsidRPr="008A1DD2">
        <w:t xml:space="preserve"> </w:t>
      </w:r>
      <w:proofErr w:type="spellStart"/>
      <w:r w:rsidRPr="008A1DD2">
        <w:t>diamati</w:t>
      </w:r>
      <w:proofErr w:type="spellEnd"/>
      <w:r w:rsidRPr="008A1DD2">
        <w:t xml:space="preserve"> dan </w:t>
      </w:r>
      <w:proofErr w:type="spellStart"/>
      <w:r w:rsidRPr="008A1DD2">
        <w:t>merupakan</w:t>
      </w:r>
      <w:proofErr w:type="spellEnd"/>
      <w:r w:rsidRPr="008A1DD2">
        <w:t xml:space="preserve"> </w:t>
      </w:r>
      <w:proofErr w:type="spellStart"/>
      <w:r w:rsidRPr="008A1DD2">
        <w:t>kemampuan</w:t>
      </w:r>
      <w:proofErr w:type="spellEnd"/>
      <w:r w:rsidRPr="008A1DD2">
        <w:t xml:space="preserve"> </w:t>
      </w:r>
      <w:proofErr w:type="spellStart"/>
      <w:r w:rsidRPr="008A1DD2">
        <w:t>akhir</w:t>
      </w:r>
      <w:proofErr w:type="spellEnd"/>
      <w:r w:rsidRPr="008A1DD2">
        <w:t xml:space="preserve"> yang </w:t>
      </w:r>
      <w:proofErr w:type="spellStart"/>
      <w:r w:rsidRPr="008A1DD2">
        <w:t>direncanakan</w:t>
      </w:r>
      <w:proofErr w:type="spellEnd"/>
      <w:r w:rsidRPr="008A1DD2">
        <w:t xml:space="preserve"> pada </w:t>
      </w:r>
      <w:proofErr w:type="spellStart"/>
      <w:r w:rsidRPr="008A1DD2">
        <w:t>tiap</w:t>
      </w:r>
      <w:proofErr w:type="spellEnd"/>
      <w:r w:rsidRPr="008A1DD2">
        <w:t xml:space="preserve"> </w:t>
      </w:r>
      <w:proofErr w:type="spellStart"/>
      <w:r w:rsidRPr="008A1DD2">
        <w:t>tahap</w:t>
      </w:r>
      <w:proofErr w:type="spellEnd"/>
      <w:r w:rsidRPr="008A1DD2">
        <w:t xml:space="preserve"> </w:t>
      </w:r>
      <w:proofErr w:type="spellStart"/>
      <w:r w:rsidRPr="008A1DD2">
        <w:t>pembelajaran</w:t>
      </w:r>
      <w:proofErr w:type="spellEnd"/>
      <w:r w:rsidRPr="008A1DD2">
        <w:t xml:space="preserve">, dan </w:t>
      </w:r>
      <w:proofErr w:type="spellStart"/>
      <w:r w:rsidRPr="008A1DD2">
        <w:t>bersifat</w:t>
      </w:r>
      <w:proofErr w:type="spellEnd"/>
      <w:r w:rsidRPr="008A1DD2">
        <w:t xml:space="preserve"> </w:t>
      </w:r>
      <w:proofErr w:type="spellStart"/>
      <w:r w:rsidRPr="008A1DD2">
        <w:t>spesifik</w:t>
      </w:r>
      <w:proofErr w:type="spellEnd"/>
      <w:r w:rsidRPr="008A1DD2">
        <w:t xml:space="preserve"> </w:t>
      </w:r>
      <w:proofErr w:type="spellStart"/>
      <w:r w:rsidRPr="008A1DD2">
        <w:t>terhadap</w:t>
      </w:r>
      <w:proofErr w:type="spellEnd"/>
      <w:r w:rsidRPr="008A1DD2">
        <w:t xml:space="preserve"> </w:t>
      </w:r>
      <w:proofErr w:type="spellStart"/>
      <w:r w:rsidRPr="008A1DD2">
        <w:t>materi</w:t>
      </w:r>
      <w:proofErr w:type="spellEnd"/>
      <w:r w:rsidRPr="008A1DD2">
        <w:t xml:space="preserve"> </w:t>
      </w:r>
      <w:proofErr w:type="spellStart"/>
      <w:r w:rsidRPr="008A1DD2">
        <w:t>pembelajaran</w:t>
      </w:r>
      <w:proofErr w:type="spellEnd"/>
      <w:r w:rsidRPr="008A1DD2">
        <w:t xml:space="preserve"> </w:t>
      </w:r>
      <w:proofErr w:type="spellStart"/>
      <w:r w:rsidRPr="008A1DD2">
        <w:t>mata</w:t>
      </w:r>
      <w:proofErr w:type="spellEnd"/>
      <w:r w:rsidRPr="008A1DD2">
        <w:t xml:space="preserve"> </w:t>
      </w:r>
      <w:proofErr w:type="spellStart"/>
      <w:r w:rsidRPr="008A1DD2">
        <w:t>kuliah</w:t>
      </w:r>
      <w:proofErr w:type="spellEnd"/>
      <w:r w:rsidRPr="008A1DD2">
        <w:t xml:space="preserve"> </w:t>
      </w:r>
      <w:proofErr w:type="spellStart"/>
      <w:r w:rsidRPr="008A1DD2">
        <w:t>tersebut</w:t>
      </w:r>
      <w:proofErr w:type="spellEnd"/>
      <w:r w:rsidRPr="008A1DD2">
        <w:t>.</w:t>
      </w:r>
    </w:p>
    <w:p w14:paraId="118B5506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56" w:lineRule="auto"/>
        <w:ind w:right="717" w:hanging="360"/>
        <w:contextualSpacing w:val="0"/>
        <w:jc w:val="both"/>
      </w:pPr>
      <w:proofErr w:type="spellStart"/>
      <w:r w:rsidRPr="008A1DD2">
        <w:t>Indikator</w:t>
      </w:r>
      <w:proofErr w:type="spellEnd"/>
      <w:r w:rsidRPr="008A1DD2">
        <w:t xml:space="preserve"> </w:t>
      </w:r>
      <w:proofErr w:type="spellStart"/>
      <w:r w:rsidRPr="008A1DD2">
        <w:t>penilaian</w:t>
      </w:r>
      <w:proofErr w:type="spellEnd"/>
      <w:r w:rsidRPr="008A1DD2">
        <w:t xml:space="preserve"> </w:t>
      </w:r>
      <w:proofErr w:type="spellStart"/>
      <w:r w:rsidRPr="008A1DD2">
        <w:t>kemampuan</w:t>
      </w:r>
      <w:proofErr w:type="spellEnd"/>
      <w:r w:rsidRPr="008A1DD2">
        <w:t xml:space="preserve"> </w:t>
      </w:r>
      <w:proofErr w:type="spellStart"/>
      <w:r w:rsidRPr="008A1DD2">
        <w:t>dalam</w:t>
      </w:r>
      <w:proofErr w:type="spellEnd"/>
      <w:r w:rsidRPr="008A1DD2">
        <w:t xml:space="preserve"> proses </w:t>
      </w:r>
      <w:proofErr w:type="spellStart"/>
      <w:r w:rsidRPr="008A1DD2">
        <w:t>maupun</w:t>
      </w:r>
      <w:proofErr w:type="spellEnd"/>
      <w:r w:rsidRPr="008A1DD2">
        <w:t xml:space="preserve"> </w:t>
      </w:r>
      <w:proofErr w:type="spellStart"/>
      <w:r w:rsidRPr="008A1DD2">
        <w:t>hasil</w:t>
      </w:r>
      <w:proofErr w:type="spellEnd"/>
      <w:r w:rsidRPr="008A1DD2">
        <w:t xml:space="preserve"> </w:t>
      </w:r>
      <w:proofErr w:type="spellStart"/>
      <w:r w:rsidRPr="008A1DD2">
        <w:t>belajar</w:t>
      </w:r>
      <w:proofErr w:type="spellEnd"/>
      <w:r w:rsidRPr="008A1DD2">
        <w:t xml:space="preserve"> </w:t>
      </w:r>
      <w:proofErr w:type="spellStart"/>
      <w:r w:rsidRPr="008A1DD2">
        <w:t>mahasiswa</w:t>
      </w:r>
      <w:proofErr w:type="spellEnd"/>
      <w:r w:rsidRPr="008A1DD2">
        <w:t xml:space="preserve"> </w:t>
      </w:r>
      <w:proofErr w:type="spellStart"/>
      <w:r w:rsidRPr="008A1DD2">
        <w:t>adalah</w:t>
      </w:r>
      <w:proofErr w:type="spellEnd"/>
      <w:r w:rsidRPr="008A1DD2">
        <w:t xml:space="preserve"> </w:t>
      </w:r>
      <w:proofErr w:type="spellStart"/>
      <w:r w:rsidRPr="008A1DD2">
        <w:t>pernyataan</w:t>
      </w:r>
      <w:proofErr w:type="spellEnd"/>
      <w:r w:rsidRPr="008A1DD2">
        <w:t xml:space="preserve"> </w:t>
      </w:r>
      <w:proofErr w:type="spellStart"/>
      <w:r w:rsidRPr="008A1DD2">
        <w:t>spesifik</w:t>
      </w:r>
      <w:proofErr w:type="spellEnd"/>
      <w:r w:rsidRPr="008A1DD2">
        <w:t xml:space="preserve"> dan </w:t>
      </w:r>
      <w:proofErr w:type="spellStart"/>
      <w:r w:rsidRPr="008A1DD2">
        <w:t>terukur</w:t>
      </w:r>
      <w:proofErr w:type="spellEnd"/>
      <w:r w:rsidRPr="008A1DD2">
        <w:t xml:space="preserve"> yang </w:t>
      </w:r>
      <w:proofErr w:type="spellStart"/>
      <w:r w:rsidRPr="008A1DD2">
        <w:t>mengidentifikasi</w:t>
      </w:r>
      <w:proofErr w:type="spellEnd"/>
      <w:r w:rsidRPr="008A1DD2">
        <w:t xml:space="preserve"> </w:t>
      </w:r>
      <w:proofErr w:type="spellStart"/>
      <w:r w:rsidRPr="008A1DD2">
        <w:t>kemampuan</w:t>
      </w:r>
      <w:proofErr w:type="spellEnd"/>
      <w:r w:rsidRPr="008A1DD2">
        <w:t xml:space="preserve"> </w:t>
      </w:r>
      <w:proofErr w:type="spellStart"/>
      <w:r w:rsidRPr="008A1DD2">
        <w:t>atau</w:t>
      </w:r>
      <w:proofErr w:type="spellEnd"/>
      <w:r w:rsidRPr="008A1DD2">
        <w:t xml:space="preserve"> </w:t>
      </w:r>
      <w:proofErr w:type="spellStart"/>
      <w:r w:rsidRPr="008A1DD2">
        <w:t>kinerja</w:t>
      </w:r>
      <w:proofErr w:type="spellEnd"/>
      <w:r w:rsidRPr="008A1DD2">
        <w:t xml:space="preserve"> </w:t>
      </w:r>
      <w:proofErr w:type="spellStart"/>
      <w:r w:rsidRPr="008A1DD2">
        <w:t>hasil</w:t>
      </w:r>
      <w:proofErr w:type="spellEnd"/>
      <w:r w:rsidRPr="008A1DD2">
        <w:t xml:space="preserve"> </w:t>
      </w:r>
      <w:proofErr w:type="spellStart"/>
      <w:r w:rsidRPr="008A1DD2">
        <w:t>belajar</w:t>
      </w:r>
      <w:proofErr w:type="spellEnd"/>
      <w:r w:rsidRPr="008A1DD2">
        <w:t xml:space="preserve"> </w:t>
      </w:r>
      <w:proofErr w:type="spellStart"/>
      <w:r w:rsidRPr="008A1DD2">
        <w:t>mahasiswa</w:t>
      </w:r>
      <w:proofErr w:type="spellEnd"/>
      <w:r w:rsidRPr="008A1DD2">
        <w:t xml:space="preserve"> yang </w:t>
      </w:r>
      <w:proofErr w:type="spellStart"/>
      <w:r w:rsidRPr="008A1DD2">
        <w:t>disertai</w:t>
      </w:r>
      <w:proofErr w:type="spellEnd"/>
      <w:r w:rsidRPr="008A1DD2">
        <w:t xml:space="preserve"> </w:t>
      </w:r>
      <w:proofErr w:type="spellStart"/>
      <w:r w:rsidRPr="008A1DD2">
        <w:t>bukti-bukti</w:t>
      </w:r>
      <w:proofErr w:type="spellEnd"/>
      <w:r w:rsidRPr="008A1DD2">
        <w:t>.</w:t>
      </w:r>
    </w:p>
    <w:p w14:paraId="2949733D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before="8" w:after="0" w:line="256" w:lineRule="auto"/>
        <w:ind w:right="721" w:hanging="360"/>
        <w:contextualSpacing w:val="0"/>
        <w:jc w:val="both"/>
      </w:pPr>
      <w:proofErr w:type="spellStart"/>
      <w:r w:rsidRPr="008A1DD2">
        <w:t>Kreteria</w:t>
      </w:r>
      <w:proofErr w:type="spellEnd"/>
      <w:r w:rsidRPr="008A1DD2">
        <w:rPr>
          <w:spacing w:val="-6"/>
        </w:rPr>
        <w:t xml:space="preserve"> </w:t>
      </w:r>
      <w:proofErr w:type="spellStart"/>
      <w:r w:rsidRPr="008A1DD2">
        <w:t>Penilaian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adalah</w:t>
      </w:r>
      <w:proofErr w:type="spellEnd"/>
      <w:r w:rsidRPr="008A1DD2">
        <w:rPr>
          <w:spacing w:val="-9"/>
        </w:rPr>
        <w:t xml:space="preserve"> </w:t>
      </w:r>
      <w:proofErr w:type="spellStart"/>
      <w:r w:rsidRPr="008A1DD2">
        <w:t>patokan</w:t>
      </w:r>
      <w:proofErr w:type="spellEnd"/>
      <w:r w:rsidRPr="008A1DD2">
        <w:rPr>
          <w:spacing w:val="-9"/>
        </w:rPr>
        <w:t xml:space="preserve"> </w:t>
      </w:r>
      <w:r w:rsidRPr="008A1DD2">
        <w:t>yang</w:t>
      </w:r>
      <w:r w:rsidRPr="008A1DD2">
        <w:rPr>
          <w:spacing w:val="-8"/>
        </w:rPr>
        <w:t xml:space="preserve"> </w:t>
      </w:r>
      <w:proofErr w:type="spellStart"/>
      <w:r w:rsidRPr="008A1DD2">
        <w:t>digunakan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sebagai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ukuran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atau</w:t>
      </w:r>
      <w:proofErr w:type="spellEnd"/>
      <w:r w:rsidRPr="008A1DD2">
        <w:rPr>
          <w:spacing w:val="-5"/>
        </w:rPr>
        <w:t xml:space="preserve"> </w:t>
      </w:r>
      <w:proofErr w:type="spellStart"/>
      <w:r w:rsidRPr="008A1DD2">
        <w:t>tolok</w:t>
      </w:r>
      <w:proofErr w:type="spellEnd"/>
      <w:r w:rsidRPr="008A1DD2">
        <w:rPr>
          <w:spacing w:val="-9"/>
        </w:rPr>
        <w:t xml:space="preserve"> </w:t>
      </w:r>
      <w:proofErr w:type="spellStart"/>
      <w:r w:rsidRPr="008A1DD2">
        <w:t>ukur</w:t>
      </w:r>
      <w:proofErr w:type="spellEnd"/>
      <w:r w:rsidRPr="008A1DD2">
        <w:rPr>
          <w:spacing w:val="-10"/>
        </w:rPr>
        <w:t xml:space="preserve"> </w:t>
      </w:r>
      <w:proofErr w:type="spellStart"/>
      <w:r w:rsidRPr="008A1DD2">
        <w:t>ketercapaian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pembelajaran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dalam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penilaian</w:t>
      </w:r>
      <w:proofErr w:type="spellEnd"/>
      <w:r w:rsidRPr="008A1DD2">
        <w:rPr>
          <w:spacing w:val="-9"/>
        </w:rPr>
        <w:t xml:space="preserve"> </w:t>
      </w:r>
      <w:proofErr w:type="spellStart"/>
      <w:r w:rsidRPr="008A1DD2">
        <w:t>berdasarkan</w:t>
      </w:r>
      <w:proofErr w:type="spellEnd"/>
      <w:r w:rsidRPr="008A1DD2">
        <w:rPr>
          <w:spacing w:val="-8"/>
        </w:rPr>
        <w:t xml:space="preserve"> </w:t>
      </w:r>
      <w:proofErr w:type="spellStart"/>
      <w:r w:rsidRPr="008A1DD2">
        <w:t>indikator</w:t>
      </w:r>
      <w:proofErr w:type="spellEnd"/>
      <w:r w:rsidRPr="008A1DD2">
        <w:t xml:space="preserve">- </w:t>
      </w:r>
      <w:proofErr w:type="spellStart"/>
      <w:r w:rsidRPr="008A1DD2">
        <w:t>indikator</w:t>
      </w:r>
      <w:proofErr w:type="spellEnd"/>
      <w:r w:rsidRPr="008A1DD2">
        <w:t xml:space="preserve"> yang </w:t>
      </w:r>
      <w:proofErr w:type="spellStart"/>
      <w:r w:rsidRPr="008A1DD2">
        <w:t>telah</w:t>
      </w:r>
      <w:proofErr w:type="spellEnd"/>
      <w:r w:rsidRPr="008A1DD2">
        <w:t xml:space="preserve"> </w:t>
      </w:r>
      <w:proofErr w:type="spellStart"/>
      <w:r w:rsidRPr="008A1DD2">
        <w:t>ditetapkan</w:t>
      </w:r>
      <w:proofErr w:type="spellEnd"/>
      <w:r w:rsidRPr="008A1DD2">
        <w:t xml:space="preserve">. </w:t>
      </w:r>
      <w:proofErr w:type="spellStart"/>
      <w:r w:rsidRPr="008A1DD2">
        <w:t>Kreteria</w:t>
      </w:r>
      <w:proofErr w:type="spellEnd"/>
      <w:r w:rsidRPr="008A1DD2">
        <w:t xml:space="preserve"> </w:t>
      </w:r>
      <w:proofErr w:type="spellStart"/>
      <w:r w:rsidRPr="008A1DD2">
        <w:t>penilaian</w:t>
      </w:r>
      <w:proofErr w:type="spellEnd"/>
      <w:r w:rsidRPr="008A1DD2">
        <w:t xml:space="preserve"> </w:t>
      </w:r>
      <w:proofErr w:type="spellStart"/>
      <w:r w:rsidRPr="008A1DD2">
        <w:t>merupakan</w:t>
      </w:r>
      <w:proofErr w:type="spellEnd"/>
      <w:r w:rsidRPr="008A1DD2">
        <w:t xml:space="preserve"> </w:t>
      </w:r>
      <w:proofErr w:type="spellStart"/>
      <w:r w:rsidRPr="008A1DD2">
        <w:t>pedoman</w:t>
      </w:r>
      <w:proofErr w:type="spellEnd"/>
      <w:r w:rsidRPr="008A1DD2">
        <w:t xml:space="preserve"> </w:t>
      </w:r>
      <w:proofErr w:type="spellStart"/>
      <w:r w:rsidRPr="008A1DD2">
        <w:t>bagi</w:t>
      </w:r>
      <w:proofErr w:type="spellEnd"/>
      <w:r w:rsidRPr="008A1DD2">
        <w:t xml:space="preserve"> </w:t>
      </w:r>
      <w:proofErr w:type="spellStart"/>
      <w:r w:rsidRPr="008A1DD2">
        <w:t>penilai</w:t>
      </w:r>
      <w:proofErr w:type="spellEnd"/>
      <w:r w:rsidRPr="008A1DD2">
        <w:t xml:space="preserve"> agar </w:t>
      </w:r>
      <w:proofErr w:type="spellStart"/>
      <w:r w:rsidRPr="008A1DD2">
        <w:t>penilaian</w:t>
      </w:r>
      <w:proofErr w:type="spellEnd"/>
      <w:r w:rsidRPr="008A1DD2">
        <w:t xml:space="preserve"> </w:t>
      </w:r>
      <w:proofErr w:type="spellStart"/>
      <w:r w:rsidRPr="008A1DD2">
        <w:t>konsisten</w:t>
      </w:r>
      <w:proofErr w:type="spellEnd"/>
      <w:r w:rsidRPr="008A1DD2">
        <w:t xml:space="preserve"> dan </w:t>
      </w:r>
      <w:proofErr w:type="spellStart"/>
      <w:r w:rsidRPr="008A1DD2">
        <w:t>tidak</w:t>
      </w:r>
      <w:proofErr w:type="spellEnd"/>
      <w:r w:rsidRPr="008A1DD2">
        <w:t xml:space="preserve"> bias. </w:t>
      </w:r>
      <w:proofErr w:type="spellStart"/>
      <w:r w:rsidRPr="008A1DD2">
        <w:t>Kreteria</w:t>
      </w:r>
      <w:proofErr w:type="spellEnd"/>
      <w:r w:rsidRPr="008A1DD2">
        <w:t xml:space="preserve"> </w:t>
      </w:r>
      <w:proofErr w:type="spellStart"/>
      <w:r w:rsidRPr="008A1DD2">
        <w:t>dapat</w:t>
      </w:r>
      <w:proofErr w:type="spellEnd"/>
      <w:r w:rsidRPr="008A1DD2">
        <w:t xml:space="preserve"> </w:t>
      </w:r>
      <w:proofErr w:type="spellStart"/>
      <w:r w:rsidRPr="008A1DD2">
        <w:t>berupa</w:t>
      </w:r>
      <w:proofErr w:type="spellEnd"/>
      <w:r w:rsidRPr="008A1DD2">
        <w:t xml:space="preserve"> </w:t>
      </w:r>
      <w:proofErr w:type="spellStart"/>
      <w:r w:rsidRPr="008A1DD2">
        <w:t>kuantitatif</w:t>
      </w:r>
      <w:proofErr w:type="spellEnd"/>
      <w:r w:rsidRPr="008A1DD2">
        <w:t xml:space="preserve"> </w:t>
      </w:r>
      <w:proofErr w:type="spellStart"/>
      <w:r w:rsidRPr="008A1DD2">
        <w:t>ataupun</w:t>
      </w:r>
      <w:proofErr w:type="spellEnd"/>
      <w:r w:rsidRPr="008A1DD2">
        <w:t xml:space="preserve"> </w:t>
      </w:r>
      <w:proofErr w:type="spellStart"/>
      <w:r w:rsidRPr="008A1DD2">
        <w:t>kualitatif</w:t>
      </w:r>
      <w:proofErr w:type="spellEnd"/>
      <w:r w:rsidRPr="008A1DD2">
        <w:t>.</w:t>
      </w:r>
    </w:p>
    <w:p w14:paraId="01D6BD83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</w:tabs>
        <w:autoSpaceDE w:val="0"/>
        <w:autoSpaceDN w:val="0"/>
        <w:spacing w:before="10" w:after="0" w:line="240" w:lineRule="auto"/>
        <w:ind w:left="737" w:hanging="354"/>
        <w:contextualSpacing w:val="0"/>
        <w:jc w:val="both"/>
      </w:pPr>
      <w:proofErr w:type="spellStart"/>
      <w:r w:rsidRPr="008A1DD2">
        <w:t>Bentuk</w:t>
      </w:r>
      <w:proofErr w:type="spellEnd"/>
      <w:r w:rsidRPr="008A1DD2">
        <w:rPr>
          <w:spacing w:val="-10"/>
        </w:rPr>
        <w:t xml:space="preserve"> </w:t>
      </w:r>
      <w:proofErr w:type="spellStart"/>
      <w:r w:rsidRPr="008A1DD2">
        <w:t>penilaian</w:t>
      </w:r>
      <w:proofErr w:type="spellEnd"/>
      <w:r w:rsidRPr="008A1DD2">
        <w:t>:</w:t>
      </w:r>
      <w:r w:rsidRPr="008A1DD2">
        <w:rPr>
          <w:spacing w:val="-11"/>
        </w:rPr>
        <w:t xml:space="preserve"> </w:t>
      </w:r>
      <w:proofErr w:type="spellStart"/>
      <w:r w:rsidRPr="008A1DD2">
        <w:t>tes</w:t>
      </w:r>
      <w:proofErr w:type="spellEnd"/>
      <w:r w:rsidRPr="008A1DD2">
        <w:rPr>
          <w:spacing w:val="-7"/>
        </w:rPr>
        <w:t xml:space="preserve"> </w:t>
      </w:r>
      <w:r w:rsidRPr="008A1DD2">
        <w:t>dan</w:t>
      </w:r>
      <w:r w:rsidRPr="008A1DD2">
        <w:rPr>
          <w:spacing w:val="-9"/>
        </w:rPr>
        <w:t xml:space="preserve"> </w:t>
      </w:r>
      <w:r w:rsidRPr="008A1DD2">
        <w:t>non-</w:t>
      </w:r>
      <w:proofErr w:type="spellStart"/>
      <w:r w:rsidRPr="008A1DD2">
        <w:rPr>
          <w:spacing w:val="-4"/>
        </w:rPr>
        <w:t>tes</w:t>
      </w:r>
      <w:proofErr w:type="spellEnd"/>
      <w:r w:rsidRPr="008A1DD2">
        <w:rPr>
          <w:spacing w:val="-4"/>
        </w:rPr>
        <w:t>.</w:t>
      </w:r>
    </w:p>
    <w:p w14:paraId="2630EF9B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before="15" w:after="0" w:line="256" w:lineRule="auto"/>
        <w:ind w:right="793" w:hanging="360"/>
        <w:contextualSpacing w:val="0"/>
      </w:pPr>
      <w:proofErr w:type="spellStart"/>
      <w:r w:rsidRPr="008A1DD2">
        <w:t>Bentuk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pembelajaran</w:t>
      </w:r>
      <w:proofErr w:type="spellEnd"/>
      <w:r w:rsidRPr="008A1DD2">
        <w:t>:</w:t>
      </w:r>
      <w:r w:rsidRPr="008A1DD2">
        <w:rPr>
          <w:spacing w:val="-4"/>
        </w:rPr>
        <w:t xml:space="preserve"> </w:t>
      </w:r>
      <w:proofErr w:type="spellStart"/>
      <w:r w:rsidRPr="008A1DD2">
        <w:t>Kuliah</w:t>
      </w:r>
      <w:proofErr w:type="spellEnd"/>
      <w:r w:rsidRPr="008A1DD2">
        <w:t>,</w:t>
      </w:r>
      <w:r w:rsidRPr="008A1DD2">
        <w:rPr>
          <w:spacing w:val="-4"/>
        </w:rPr>
        <w:t xml:space="preserve"> </w:t>
      </w:r>
      <w:proofErr w:type="spellStart"/>
      <w:r w:rsidRPr="008A1DD2">
        <w:t>Responsi</w:t>
      </w:r>
      <w:proofErr w:type="spellEnd"/>
      <w:r w:rsidRPr="008A1DD2">
        <w:t>,</w:t>
      </w:r>
      <w:r w:rsidRPr="008A1DD2">
        <w:rPr>
          <w:spacing w:val="-1"/>
        </w:rPr>
        <w:t xml:space="preserve"> </w:t>
      </w:r>
      <w:r w:rsidRPr="008A1DD2">
        <w:t>Tutorial,</w:t>
      </w:r>
      <w:r w:rsidRPr="008A1DD2">
        <w:rPr>
          <w:spacing w:val="-4"/>
        </w:rPr>
        <w:t xml:space="preserve"> </w:t>
      </w:r>
      <w:r w:rsidRPr="008A1DD2">
        <w:t>Seminar</w:t>
      </w:r>
      <w:r w:rsidRPr="008A1DD2">
        <w:rPr>
          <w:spacing w:val="-5"/>
        </w:rPr>
        <w:t xml:space="preserve"> </w:t>
      </w:r>
      <w:proofErr w:type="spellStart"/>
      <w:r w:rsidRPr="008A1DD2">
        <w:t>atau</w:t>
      </w:r>
      <w:proofErr w:type="spellEnd"/>
      <w:r w:rsidRPr="008A1DD2">
        <w:rPr>
          <w:spacing w:val="-4"/>
        </w:rPr>
        <w:t xml:space="preserve"> </w:t>
      </w:r>
      <w:r w:rsidRPr="008A1DD2">
        <w:t>yang</w:t>
      </w:r>
      <w:r w:rsidRPr="008A1DD2">
        <w:rPr>
          <w:spacing w:val="-1"/>
        </w:rPr>
        <w:t xml:space="preserve"> </w:t>
      </w:r>
      <w:proofErr w:type="spellStart"/>
      <w:r w:rsidRPr="008A1DD2">
        <w:t>setara</w:t>
      </w:r>
      <w:proofErr w:type="spellEnd"/>
      <w:r w:rsidRPr="008A1DD2">
        <w:t>,</w:t>
      </w:r>
      <w:r w:rsidRPr="008A1DD2">
        <w:rPr>
          <w:spacing w:val="-2"/>
        </w:rPr>
        <w:t xml:space="preserve"> </w:t>
      </w:r>
      <w:proofErr w:type="spellStart"/>
      <w:r w:rsidRPr="008A1DD2">
        <w:t>Praktikum</w:t>
      </w:r>
      <w:proofErr w:type="spellEnd"/>
      <w:r w:rsidRPr="008A1DD2">
        <w:t>,</w:t>
      </w:r>
      <w:r w:rsidRPr="008A1DD2">
        <w:rPr>
          <w:spacing w:val="-4"/>
        </w:rPr>
        <w:t xml:space="preserve"> </w:t>
      </w:r>
      <w:proofErr w:type="spellStart"/>
      <w:r w:rsidRPr="008A1DD2">
        <w:t>Praktik</w:t>
      </w:r>
      <w:proofErr w:type="spellEnd"/>
      <w:r w:rsidRPr="008A1DD2">
        <w:rPr>
          <w:spacing w:val="-4"/>
        </w:rPr>
        <w:t xml:space="preserve"> </w:t>
      </w:r>
      <w:r w:rsidRPr="008A1DD2">
        <w:t>Studio,</w:t>
      </w:r>
      <w:r w:rsidRPr="008A1DD2">
        <w:rPr>
          <w:spacing w:val="-4"/>
        </w:rPr>
        <w:t xml:space="preserve"> </w:t>
      </w:r>
      <w:proofErr w:type="spellStart"/>
      <w:r w:rsidRPr="008A1DD2">
        <w:t>Praktik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Bengkel</w:t>
      </w:r>
      <w:proofErr w:type="spellEnd"/>
      <w:r w:rsidRPr="008A1DD2">
        <w:t>,</w:t>
      </w:r>
      <w:r w:rsidRPr="008A1DD2">
        <w:rPr>
          <w:spacing w:val="-3"/>
        </w:rPr>
        <w:t xml:space="preserve"> </w:t>
      </w:r>
      <w:proofErr w:type="spellStart"/>
      <w:r w:rsidRPr="008A1DD2">
        <w:t>Praktik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Lapangan</w:t>
      </w:r>
      <w:proofErr w:type="spellEnd"/>
      <w:r w:rsidRPr="008A1DD2">
        <w:t xml:space="preserve">, </w:t>
      </w:r>
      <w:proofErr w:type="spellStart"/>
      <w:r w:rsidRPr="008A1DD2">
        <w:t>Penelitian</w:t>
      </w:r>
      <w:proofErr w:type="spellEnd"/>
      <w:r w:rsidRPr="008A1DD2">
        <w:t xml:space="preserve">, </w:t>
      </w:r>
      <w:proofErr w:type="spellStart"/>
      <w:r w:rsidRPr="008A1DD2">
        <w:t>Pengabdian</w:t>
      </w:r>
      <w:proofErr w:type="spellEnd"/>
      <w:r w:rsidRPr="008A1DD2">
        <w:t xml:space="preserve"> </w:t>
      </w:r>
      <w:proofErr w:type="spellStart"/>
      <w:r w:rsidRPr="008A1DD2">
        <w:t>Kepada</w:t>
      </w:r>
      <w:proofErr w:type="spellEnd"/>
      <w:r w:rsidRPr="008A1DD2">
        <w:t xml:space="preserve"> Masyarakat dan/</w:t>
      </w:r>
      <w:proofErr w:type="spellStart"/>
      <w:r w:rsidRPr="008A1DD2">
        <w:t>atau</w:t>
      </w:r>
      <w:proofErr w:type="spellEnd"/>
      <w:r w:rsidRPr="008A1DD2">
        <w:t xml:space="preserve"> </w:t>
      </w:r>
      <w:proofErr w:type="spellStart"/>
      <w:r w:rsidRPr="008A1DD2">
        <w:t>bentuk</w:t>
      </w:r>
      <w:proofErr w:type="spellEnd"/>
      <w:r w:rsidRPr="008A1DD2">
        <w:t xml:space="preserve"> </w:t>
      </w:r>
      <w:proofErr w:type="spellStart"/>
      <w:r w:rsidRPr="008A1DD2">
        <w:t>pembelajaran</w:t>
      </w:r>
      <w:proofErr w:type="spellEnd"/>
      <w:r w:rsidRPr="008A1DD2">
        <w:t xml:space="preserve"> lain yang </w:t>
      </w:r>
      <w:proofErr w:type="spellStart"/>
      <w:r w:rsidRPr="008A1DD2">
        <w:t>setara</w:t>
      </w:r>
      <w:proofErr w:type="spellEnd"/>
      <w:r w:rsidRPr="008A1DD2">
        <w:t>.</w:t>
      </w:r>
    </w:p>
    <w:p w14:paraId="3E64DCCF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7"/>
          <w:tab w:val="left" w:pos="743"/>
        </w:tabs>
        <w:autoSpaceDE w:val="0"/>
        <w:autoSpaceDN w:val="0"/>
        <w:spacing w:before="2" w:after="0" w:line="256" w:lineRule="auto"/>
        <w:ind w:right="779" w:hanging="360"/>
        <w:contextualSpacing w:val="0"/>
      </w:pPr>
      <w:proofErr w:type="spellStart"/>
      <w:r w:rsidRPr="008A1DD2">
        <w:t>Metode</w:t>
      </w:r>
      <w:proofErr w:type="spellEnd"/>
      <w:r w:rsidRPr="008A1DD2">
        <w:rPr>
          <w:spacing w:val="69"/>
        </w:rPr>
        <w:t xml:space="preserve"> </w:t>
      </w:r>
      <w:proofErr w:type="spellStart"/>
      <w:r w:rsidRPr="008A1DD2">
        <w:t>Pembelajaran</w:t>
      </w:r>
      <w:proofErr w:type="spellEnd"/>
      <w:r w:rsidRPr="008A1DD2">
        <w:t>:</w:t>
      </w:r>
      <w:r w:rsidRPr="008A1DD2">
        <w:rPr>
          <w:spacing w:val="73"/>
        </w:rPr>
        <w:t xml:space="preserve"> </w:t>
      </w:r>
      <w:r w:rsidRPr="008A1DD2">
        <w:t>Small</w:t>
      </w:r>
      <w:r w:rsidRPr="008A1DD2">
        <w:rPr>
          <w:spacing w:val="68"/>
        </w:rPr>
        <w:t xml:space="preserve"> </w:t>
      </w:r>
      <w:r w:rsidRPr="008A1DD2">
        <w:t>Group</w:t>
      </w:r>
      <w:r w:rsidRPr="008A1DD2">
        <w:rPr>
          <w:spacing w:val="68"/>
        </w:rPr>
        <w:t xml:space="preserve"> </w:t>
      </w:r>
      <w:r w:rsidRPr="008A1DD2">
        <w:t>Discussion,</w:t>
      </w:r>
      <w:r w:rsidRPr="008A1DD2">
        <w:rPr>
          <w:spacing w:val="69"/>
        </w:rPr>
        <w:t xml:space="preserve"> </w:t>
      </w:r>
      <w:r w:rsidRPr="008A1DD2">
        <w:t>Role-Play</w:t>
      </w:r>
      <w:r w:rsidRPr="008A1DD2">
        <w:rPr>
          <w:spacing w:val="67"/>
        </w:rPr>
        <w:t xml:space="preserve"> </w:t>
      </w:r>
      <w:r w:rsidRPr="008A1DD2">
        <w:t>&amp;</w:t>
      </w:r>
      <w:r w:rsidRPr="008A1DD2">
        <w:rPr>
          <w:spacing w:val="68"/>
        </w:rPr>
        <w:t xml:space="preserve"> </w:t>
      </w:r>
      <w:r w:rsidRPr="008A1DD2">
        <w:t>Simulation,</w:t>
      </w:r>
      <w:r w:rsidRPr="008A1DD2">
        <w:rPr>
          <w:spacing w:val="68"/>
        </w:rPr>
        <w:t xml:space="preserve"> </w:t>
      </w:r>
      <w:r w:rsidRPr="008A1DD2">
        <w:t>Discovery</w:t>
      </w:r>
      <w:r w:rsidRPr="008A1DD2">
        <w:rPr>
          <w:spacing w:val="67"/>
        </w:rPr>
        <w:t xml:space="preserve"> </w:t>
      </w:r>
      <w:r w:rsidRPr="008A1DD2">
        <w:t>Learning,</w:t>
      </w:r>
      <w:r w:rsidRPr="008A1DD2">
        <w:rPr>
          <w:spacing w:val="67"/>
        </w:rPr>
        <w:t xml:space="preserve"> </w:t>
      </w:r>
      <w:r w:rsidRPr="008A1DD2">
        <w:t>Self-Directed</w:t>
      </w:r>
      <w:r w:rsidRPr="008A1DD2">
        <w:rPr>
          <w:spacing w:val="68"/>
        </w:rPr>
        <w:t xml:space="preserve"> </w:t>
      </w:r>
      <w:r w:rsidRPr="008A1DD2">
        <w:t>Learning,</w:t>
      </w:r>
      <w:r w:rsidRPr="008A1DD2">
        <w:rPr>
          <w:spacing w:val="67"/>
        </w:rPr>
        <w:t xml:space="preserve"> </w:t>
      </w:r>
      <w:r w:rsidRPr="008A1DD2">
        <w:t>Cooperative</w:t>
      </w:r>
      <w:r w:rsidRPr="008A1DD2">
        <w:rPr>
          <w:spacing w:val="66"/>
        </w:rPr>
        <w:t xml:space="preserve"> </w:t>
      </w:r>
      <w:r w:rsidRPr="008A1DD2">
        <w:t xml:space="preserve">Learning, Collaborative Learning, Contextual Learning, Project Based Learning, dan </w:t>
      </w:r>
      <w:proofErr w:type="spellStart"/>
      <w:r w:rsidRPr="008A1DD2">
        <w:t>metode</w:t>
      </w:r>
      <w:proofErr w:type="spellEnd"/>
      <w:r w:rsidRPr="008A1DD2">
        <w:t xml:space="preserve"> </w:t>
      </w:r>
      <w:proofErr w:type="spellStart"/>
      <w:r w:rsidRPr="008A1DD2">
        <w:t>lainnya</w:t>
      </w:r>
      <w:proofErr w:type="spellEnd"/>
      <w:r w:rsidRPr="008A1DD2">
        <w:t xml:space="preserve"> </w:t>
      </w:r>
      <w:proofErr w:type="spellStart"/>
      <w:r w:rsidRPr="008A1DD2">
        <w:t>yg</w:t>
      </w:r>
      <w:proofErr w:type="spellEnd"/>
      <w:r w:rsidRPr="008A1DD2">
        <w:t xml:space="preserve"> </w:t>
      </w:r>
      <w:proofErr w:type="spellStart"/>
      <w:r w:rsidRPr="008A1DD2">
        <w:t>setara</w:t>
      </w:r>
      <w:proofErr w:type="spellEnd"/>
      <w:r w:rsidRPr="008A1DD2">
        <w:t>.</w:t>
      </w:r>
    </w:p>
    <w:p w14:paraId="3E77D754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8"/>
        </w:tabs>
        <w:autoSpaceDE w:val="0"/>
        <w:autoSpaceDN w:val="0"/>
        <w:spacing w:before="5" w:after="0" w:line="240" w:lineRule="auto"/>
        <w:ind w:left="738" w:hanging="355"/>
        <w:contextualSpacing w:val="0"/>
      </w:pPr>
      <w:proofErr w:type="spellStart"/>
      <w:r w:rsidRPr="008A1DD2">
        <w:t>Materi</w:t>
      </w:r>
      <w:proofErr w:type="spellEnd"/>
      <w:r w:rsidRPr="008A1DD2">
        <w:rPr>
          <w:spacing w:val="-13"/>
        </w:rPr>
        <w:t xml:space="preserve"> </w:t>
      </w:r>
      <w:proofErr w:type="spellStart"/>
      <w:r w:rsidRPr="008A1DD2">
        <w:t>Pembelajaran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adalah</w:t>
      </w:r>
      <w:proofErr w:type="spellEnd"/>
      <w:r w:rsidRPr="008A1DD2">
        <w:rPr>
          <w:spacing w:val="-12"/>
        </w:rPr>
        <w:t xml:space="preserve"> </w:t>
      </w:r>
      <w:proofErr w:type="spellStart"/>
      <w:r w:rsidRPr="008A1DD2">
        <w:t>rincian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atau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uraian</w:t>
      </w:r>
      <w:proofErr w:type="spellEnd"/>
      <w:r w:rsidRPr="008A1DD2">
        <w:rPr>
          <w:spacing w:val="-11"/>
        </w:rPr>
        <w:t xml:space="preserve"> </w:t>
      </w:r>
      <w:proofErr w:type="spellStart"/>
      <w:r w:rsidRPr="008A1DD2">
        <w:t>dari</w:t>
      </w:r>
      <w:proofErr w:type="spellEnd"/>
      <w:r w:rsidRPr="008A1DD2">
        <w:rPr>
          <w:spacing w:val="-10"/>
        </w:rPr>
        <w:t xml:space="preserve"> </w:t>
      </w:r>
      <w:proofErr w:type="spellStart"/>
      <w:r w:rsidRPr="008A1DD2">
        <w:t>bahan</w:t>
      </w:r>
      <w:proofErr w:type="spellEnd"/>
      <w:r w:rsidRPr="008A1DD2">
        <w:rPr>
          <w:spacing w:val="-12"/>
        </w:rPr>
        <w:t xml:space="preserve"> </w:t>
      </w:r>
      <w:proofErr w:type="spellStart"/>
      <w:r w:rsidRPr="008A1DD2">
        <w:t>kajian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yg</w:t>
      </w:r>
      <w:proofErr w:type="spellEnd"/>
      <w:r w:rsidRPr="008A1DD2">
        <w:rPr>
          <w:spacing w:val="-11"/>
        </w:rPr>
        <w:t xml:space="preserve"> </w:t>
      </w:r>
      <w:proofErr w:type="spellStart"/>
      <w:r w:rsidRPr="008A1DD2">
        <w:t>dapat</w:t>
      </w:r>
      <w:proofErr w:type="spellEnd"/>
      <w:r w:rsidRPr="008A1DD2">
        <w:rPr>
          <w:spacing w:val="-10"/>
        </w:rPr>
        <w:t xml:space="preserve"> </w:t>
      </w:r>
      <w:proofErr w:type="spellStart"/>
      <w:r w:rsidRPr="008A1DD2">
        <w:t>disajikan</w:t>
      </w:r>
      <w:proofErr w:type="spellEnd"/>
      <w:r w:rsidRPr="008A1DD2">
        <w:rPr>
          <w:spacing w:val="-11"/>
        </w:rPr>
        <w:t xml:space="preserve"> </w:t>
      </w:r>
      <w:proofErr w:type="spellStart"/>
      <w:r w:rsidRPr="008A1DD2">
        <w:t>dalam</w:t>
      </w:r>
      <w:proofErr w:type="spellEnd"/>
      <w:r w:rsidRPr="008A1DD2">
        <w:rPr>
          <w:spacing w:val="-7"/>
        </w:rPr>
        <w:t xml:space="preserve"> </w:t>
      </w:r>
      <w:proofErr w:type="spellStart"/>
      <w:r w:rsidRPr="008A1DD2">
        <w:t>bentuk</w:t>
      </w:r>
      <w:proofErr w:type="spellEnd"/>
      <w:r w:rsidRPr="008A1DD2">
        <w:rPr>
          <w:spacing w:val="-12"/>
        </w:rPr>
        <w:t xml:space="preserve"> </w:t>
      </w:r>
      <w:proofErr w:type="spellStart"/>
      <w:r w:rsidRPr="008A1DD2">
        <w:t>beberapa</w:t>
      </w:r>
      <w:proofErr w:type="spellEnd"/>
      <w:r w:rsidRPr="008A1DD2">
        <w:rPr>
          <w:spacing w:val="-15"/>
        </w:rPr>
        <w:t xml:space="preserve"> </w:t>
      </w:r>
      <w:proofErr w:type="spellStart"/>
      <w:r w:rsidRPr="008A1DD2">
        <w:t>pokok</w:t>
      </w:r>
      <w:proofErr w:type="spellEnd"/>
      <w:r w:rsidRPr="008A1DD2">
        <w:rPr>
          <w:spacing w:val="-7"/>
        </w:rPr>
        <w:t xml:space="preserve"> </w:t>
      </w:r>
      <w:r w:rsidRPr="008A1DD2">
        <w:t>dan</w:t>
      </w:r>
      <w:r w:rsidRPr="008A1DD2">
        <w:rPr>
          <w:spacing w:val="-8"/>
        </w:rPr>
        <w:t xml:space="preserve"> </w:t>
      </w:r>
      <w:r w:rsidRPr="008A1DD2">
        <w:t>sub-</w:t>
      </w:r>
      <w:proofErr w:type="spellStart"/>
      <w:r w:rsidRPr="008A1DD2">
        <w:t>pokok</w:t>
      </w:r>
      <w:proofErr w:type="spellEnd"/>
      <w:r w:rsidRPr="008A1DD2">
        <w:rPr>
          <w:spacing w:val="-11"/>
        </w:rPr>
        <w:t xml:space="preserve"> </w:t>
      </w:r>
      <w:proofErr w:type="spellStart"/>
      <w:r w:rsidRPr="008A1DD2">
        <w:rPr>
          <w:spacing w:val="-2"/>
        </w:rPr>
        <w:t>bahasan</w:t>
      </w:r>
      <w:proofErr w:type="spellEnd"/>
      <w:r w:rsidRPr="008A1DD2">
        <w:rPr>
          <w:spacing w:val="-2"/>
        </w:rPr>
        <w:t>.</w:t>
      </w:r>
    </w:p>
    <w:p w14:paraId="122F5EEB" w14:textId="77777777" w:rsidR="00E333A1" w:rsidRPr="008A1DD2" w:rsidRDefault="00E333A1" w:rsidP="00E333A1"/>
    <w:p w14:paraId="265B2FCC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8"/>
          <w:tab w:val="left" w:pos="743"/>
        </w:tabs>
        <w:autoSpaceDE w:val="0"/>
        <w:autoSpaceDN w:val="0"/>
        <w:spacing w:before="83" w:after="0" w:line="256" w:lineRule="auto"/>
        <w:ind w:right="791" w:hanging="360"/>
        <w:contextualSpacing w:val="0"/>
      </w:pPr>
      <w:proofErr w:type="spellStart"/>
      <w:r w:rsidRPr="008A1DD2">
        <w:t>Bobot</w:t>
      </w:r>
      <w:proofErr w:type="spellEnd"/>
      <w:r w:rsidRPr="008A1DD2">
        <w:rPr>
          <w:spacing w:val="-6"/>
        </w:rPr>
        <w:t xml:space="preserve"> </w:t>
      </w:r>
      <w:proofErr w:type="spellStart"/>
      <w:r w:rsidRPr="008A1DD2">
        <w:t>penilaian</w:t>
      </w:r>
      <w:proofErr w:type="spellEnd"/>
      <w:r w:rsidRPr="008A1DD2">
        <w:rPr>
          <w:spacing w:val="-3"/>
        </w:rPr>
        <w:t xml:space="preserve"> </w:t>
      </w:r>
      <w:proofErr w:type="spellStart"/>
      <w:r w:rsidRPr="008A1DD2">
        <w:t>adalah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prosentasi</w:t>
      </w:r>
      <w:proofErr w:type="spellEnd"/>
      <w:r w:rsidRPr="008A1DD2">
        <w:rPr>
          <w:spacing w:val="-3"/>
        </w:rPr>
        <w:t xml:space="preserve"> </w:t>
      </w:r>
      <w:proofErr w:type="spellStart"/>
      <w:r w:rsidRPr="008A1DD2">
        <w:t>penilaian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terhadap</w:t>
      </w:r>
      <w:proofErr w:type="spellEnd"/>
      <w:r w:rsidRPr="008A1DD2">
        <w:rPr>
          <w:spacing w:val="-1"/>
        </w:rPr>
        <w:t xml:space="preserve"> </w:t>
      </w:r>
      <w:proofErr w:type="spellStart"/>
      <w:r w:rsidRPr="008A1DD2">
        <w:t>setiap</w:t>
      </w:r>
      <w:proofErr w:type="spellEnd"/>
      <w:r w:rsidRPr="008A1DD2">
        <w:t xml:space="preserve"> </w:t>
      </w:r>
      <w:proofErr w:type="spellStart"/>
      <w:r w:rsidRPr="008A1DD2">
        <w:t>pencapaian</w:t>
      </w:r>
      <w:proofErr w:type="spellEnd"/>
      <w:r w:rsidRPr="008A1DD2">
        <w:rPr>
          <w:spacing w:val="-4"/>
        </w:rPr>
        <w:t xml:space="preserve"> </w:t>
      </w:r>
      <w:r w:rsidRPr="008A1DD2">
        <w:t>sub-CPMK</w:t>
      </w:r>
      <w:r w:rsidRPr="008A1DD2">
        <w:rPr>
          <w:spacing w:val="-3"/>
        </w:rPr>
        <w:t xml:space="preserve"> </w:t>
      </w:r>
      <w:r w:rsidRPr="008A1DD2">
        <w:t>yang</w:t>
      </w:r>
      <w:r w:rsidRPr="008A1DD2">
        <w:rPr>
          <w:spacing w:val="-4"/>
        </w:rPr>
        <w:t xml:space="preserve"> </w:t>
      </w:r>
      <w:proofErr w:type="spellStart"/>
      <w:r w:rsidRPr="008A1DD2">
        <w:t>besarnya</w:t>
      </w:r>
      <w:proofErr w:type="spellEnd"/>
      <w:r w:rsidRPr="008A1DD2">
        <w:rPr>
          <w:spacing w:val="-6"/>
        </w:rPr>
        <w:t xml:space="preserve"> </w:t>
      </w:r>
      <w:proofErr w:type="spellStart"/>
      <w:r w:rsidRPr="008A1DD2">
        <w:t>proposional</w:t>
      </w:r>
      <w:proofErr w:type="spellEnd"/>
      <w:r w:rsidRPr="008A1DD2">
        <w:rPr>
          <w:spacing w:val="-3"/>
        </w:rPr>
        <w:t xml:space="preserve"> </w:t>
      </w:r>
      <w:proofErr w:type="spellStart"/>
      <w:r w:rsidRPr="008A1DD2">
        <w:t>dengan</w:t>
      </w:r>
      <w:proofErr w:type="spellEnd"/>
      <w:r w:rsidRPr="008A1DD2">
        <w:t xml:space="preserve"> </w:t>
      </w:r>
      <w:proofErr w:type="spellStart"/>
      <w:r w:rsidRPr="008A1DD2">
        <w:t>tingkat</w:t>
      </w:r>
      <w:proofErr w:type="spellEnd"/>
      <w:r w:rsidRPr="008A1DD2">
        <w:rPr>
          <w:spacing w:val="-6"/>
        </w:rPr>
        <w:t xml:space="preserve"> </w:t>
      </w:r>
      <w:proofErr w:type="spellStart"/>
      <w:r w:rsidRPr="008A1DD2">
        <w:t>kesulitan</w:t>
      </w:r>
      <w:proofErr w:type="spellEnd"/>
      <w:r w:rsidRPr="008A1DD2">
        <w:rPr>
          <w:spacing w:val="-4"/>
        </w:rPr>
        <w:t xml:space="preserve"> </w:t>
      </w:r>
      <w:proofErr w:type="spellStart"/>
      <w:r w:rsidRPr="008A1DD2">
        <w:t>pencapaian</w:t>
      </w:r>
      <w:proofErr w:type="spellEnd"/>
      <w:r w:rsidRPr="008A1DD2">
        <w:t xml:space="preserve"> sub-CPMK </w:t>
      </w:r>
      <w:proofErr w:type="spellStart"/>
      <w:r w:rsidRPr="008A1DD2">
        <w:t>tsb</w:t>
      </w:r>
      <w:proofErr w:type="spellEnd"/>
      <w:r w:rsidRPr="008A1DD2">
        <w:t xml:space="preserve">., dan </w:t>
      </w:r>
      <w:proofErr w:type="spellStart"/>
      <w:r w:rsidRPr="008A1DD2">
        <w:t>totalnya</w:t>
      </w:r>
      <w:proofErr w:type="spellEnd"/>
      <w:r w:rsidRPr="008A1DD2">
        <w:t xml:space="preserve"> 100%.</w:t>
      </w:r>
    </w:p>
    <w:p w14:paraId="1345640D" w14:textId="77777777" w:rsidR="00E333A1" w:rsidRPr="008A1DD2" w:rsidRDefault="00E333A1" w:rsidP="00E333A1">
      <w:pPr>
        <w:pStyle w:val="ListParagraph"/>
        <w:widowControl w:val="0"/>
        <w:numPr>
          <w:ilvl w:val="0"/>
          <w:numId w:val="5"/>
        </w:numPr>
        <w:tabs>
          <w:tab w:val="left" w:pos="738"/>
        </w:tabs>
        <w:autoSpaceDE w:val="0"/>
        <w:autoSpaceDN w:val="0"/>
        <w:spacing w:before="1" w:after="0" w:line="400" w:lineRule="auto"/>
        <w:ind w:left="23" w:right="8053" w:firstLine="360"/>
        <w:contextualSpacing w:val="0"/>
      </w:pPr>
      <w:r w:rsidRPr="008A1DD2">
        <w:t>TM=</w:t>
      </w:r>
      <w:proofErr w:type="spellStart"/>
      <w:r w:rsidRPr="008A1DD2">
        <w:t>Tatap</w:t>
      </w:r>
      <w:proofErr w:type="spellEnd"/>
      <w:r w:rsidRPr="008A1DD2">
        <w:rPr>
          <w:spacing w:val="-13"/>
        </w:rPr>
        <w:t xml:space="preserve"> </w:t>
      </w:r>
      <w:proofErr w:type="spellStart"/>
      <w:r w:rsidRPr="008A1DD2">
        <w:t>Muka</w:t>
      </w:r>
      <w:proofErr w:type="spellEnd"/>
      <w:r w:rsidRPr="008A1DD2">
        <w:t>,</w:t>
      </w:r>
      <w:r w:rsidRPr="008A1DD2">
        <w:rPr>
          <w:spacing w:val="-13"/>
        </w:rPr>
        <w:t xml:space="preserve"> </w:t>
      </w:r>
      <w:r w:rsidRPr="008A1DD2">
        <w:t>PT=</w:t>
      </w:r>
      <w:r w:rsidRPr="008A1DD2">
        <w:rPr>
          <w:spacing w:val="-12"/>
        </w:rPr>
        <w:t xml:space="preserve"> </w:t>
      </w:r>
      <w:r w:rsidRPr="008A1DD2">
        <w:t>structured</w:t>
      </w:r>
      <w:r w:rsidRPr="008A1DD2">
        <w:rPr>
          <w:spacing w:val="-13"/>
        </w:rPr>
        <w:t xml:space="preserve"> </w:t>
      </w:r>
      <w:r w:rsidRPr="008A1DD2">
        <w:t>assignments,</w:t>
      </w:r>
      <w:r w:rsidRPr="008A1DD2">
        <w:rPr>
          <w:spacing w:val="-13"/>
        </w:rPr>
        <w:t xml:space="preserve"> </w:t>
      </w:r>
      <w:r w:rsidRPr="008A1DD2">
        <w:t>BM=</w:t>
      </w:r>
      <w:proofErr w:type="spellStart"/>
      <w:r w:rsidRPr="008A1DD2">
        <w:t>Belajar</w:t>
      </w:r>
      <w:proofErr w:type="spellEnd"/>
      <w:r w:rsidRPr="008A1DD2">
        <w:rPr>
          <w:spacing w:val="-12"/>
        </w:rPr>
        <w:t xml:space="preserve"> </w:t>
      </w:r>
      <w:proofErr w:type="spellStart"/>
      <w:r w:rsidRPr="008A1DD2">
        <w:t>mandiri</w:t>
      </w:r>
      <w:proofErr w:type="spellEnd"/>
      <w:r w:rsidRPr="008A1DD2">
        <w:t xml:space="preserve">. </w:t>
      </w:r>
      <w:r w:rsidRPr="008A1DD2">
        <w:rPr>
          <w:spacing w:val="-2"/>
        </w:rPr>
        <w:t>Note:</w:t>
      </w:r>
    </w:p>
    <w:p w14:paraId="681C1060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61" w:lineRule="auto"/>
        <w:ind w:right="968" w:hanging="360"/>
        <w:contextualSpacing w:val="0"/>
      </w:pPr>
      <w:r w:rsidRPr="008A1DD2">
        <w:t>Learning</w:t>
      </w:r>
      <w:r w:rsidRPr="008A1DD2">
        <w:rPr>
          <w:spacing w:val="-3"/>
        </w:rPr>
        <w:t xml:space="preserve"> </w:t>
      </w:r>
      <w:r w:rsidRPr="008A1DD2">
        <w:t>Outcomes</w:t>
      </w:r>
      <w:r w:rsidRPr="008A1DD2">
        <w:rPr>
          <w:spacing w:val="-2"/>
        </w:rPr>
        <w:t xml:space="preserve"> </w:t>
      </w:r>
      <w:r w:rsidRPr="008A1DD2">
        <w:t>of</w:t>
      </w:r>
      <w:r w:rsidRPr="008A1DD2">
        <w:rPr>
          <w:spacing w:val="-3"/>
        </w:rPr>
        <w:t xml:space="preserve"> </w:t>
      </w:r>
      <w:r w:rsidRPr="008A1DD2">
        <w:t>Study</w:t>
      </w:r>
      <w:r w:rsidRPr="008A1DD2">
        <w:rPr>
          <w:spacing w:val="-3"/>
        </w:rPr>
        <w:t xml:space="preserve"> </w:t>
      </w:r>
      <w:r w:rsidRPr="008A1DD2">
        <w:t>Programs</w:t>
      </w:r>
      <w:r w:rsidRPr="008A1DD2">
        <w:rPr>
          <w:spacing w:val="-1"/>
        </w:rPr>
        <w:t xml:space="preserve"> </w:t>
      </w:r>
      <w:r w:rsidRPr="008A1DD2">
        <w:t>(CPL-PRODI)</w:t>
      </w:r>
      <w:r w:rsidRPr="008A1DD2">
        <w:rPr>
          <w:spacing w:val="-2"/>
        </w:rPr>
        <w:t xml:space="preserve"> </w:t>
      </w:r>
      <w:r w:rsidRPr="008A1DD2">
        <w:t>are</w:t>
      </w:r>
      <w:r w:rsidRPr="008A1DD2">
        <w:rPr>
          <w:spacing w:val="-1"/>
        </w:rPr>
        <w:t xml:space="preserve"> </w:t>
      </w:r>
      <w:r w:rsidRPr="008A1DD2">
        <w:t>abilities</w:t>
      </w:r>
      <w:r w:rsidRPr="008A1DD2">
        <w:rPr>
          <w:spacing w:val="-2"/>
        </w:rPr>
        <w:t xml:space="preserve"> </w:t>
      </w:r>
      <w:r w:rsidRPr="008A1DD2">
        <w:t>possessed</w:t>
      </w:r>
      <w:r w:rsidRPr="008A1DD2">
        <w:rPr>
          <w:spacing w:val="-3"/>
        </w:rPr>
        <w:t xml:space="preserve"> </w:t>
      </w:r>
      <w:r w:rsidRPr="008A1DD2">
        <w:t>by</w:t>
      </w:r>
      <w:r w:rsidRPr="008A1DD2">
        <w:rPr>
          <w:spacing w:val="-3"/>
        </w:rPr>
        <w:t xml:space="preserve"> </w:t>
      </w:r>
      <w:r w:rsidRPr="008A1DD2">
        <w:t>each</w:t>
      </w:r>
      <w:r w:rsidRPr="008A1DD2">
        <w:rPr>
          <w:spacing w:val="-3"/>
        </w:rPr>
        <w:t xml:space="preserve"> </w:t>
      </w:r>
      <w:r w:rsidRPr="008A1DD2">
        <w:t>graduate</w:t>
      </w:r>
      <w:r w:rsidRPr="008A1DD2">
        <w:rPr>
          <w:spacing w:val="-5"/>
        </w:rPr>
        <w:t xml:space="preserve"> </w:t>
      </w:r>
      <w:r w:rsidRPr="008A1DD2">
        <w:t>of</w:t>
      </w:r>
      <w:r w:rsidRPr="008A1DD2">
        <w:rPr>
          <w:spacing w:val="-3"/>
        </w:rPr>
        <w:t xml:space="preserve"> </w:t>
      </w:r>
      <w:r w:rsidRPr="008A1DD2">
        <w:t>the</w:t>
      </w:r>
      <w:r w:rsidRPr="008A1DD2">
        <w:rPr>
          <w:spacing w:val="-5"/>
        </w:rPr>
        <w:t xml:space="preserve"> </w:t>
      </w:r>
      <w:r w:rsidRPr="008A1DD2">
        <w:t>Study</w:t>
      </w:r>
      <w:r w:rsidRPr="008A1DD2">
        <w:rPr>
          <w:spacing w:val="-3"/>
        </w:rPr>
        <w:t xml:space="preserve"> </w:t>
      </w:r>
      <w:r w:rsidRPr="008A1DD2">
        <w:t>Program which</w:t>
      </w:r>
      <w:r w:rsidRPr="008A1DD2">
        <w:rPr>
          <w:spacing w:val="-3"/>
        </w:rPr>
        <w:t xml:space="preserve"> </w:t>
      </w:r>
      <w:r w:rsidRPr="008A1DD2">
        <w:t>are</w:t>
      </w:r>
      <w:r w:rsidRPr="008A1DD2">
        <w:rPr>
          <w:spacing w:val="-5"/>
        </w:rPr>
        <w:t xml:space="preserve"> </w:t>
      </w:r>
      <w:r w:rsidRPr="008A1DD2">
        <w:t>the</w:t>
      </w:r>
      <w:r w:rsidRPr="008A1DD2">
        <w:rPr>
          <w:spacing w:val="-5"/>
        </w:rPr>
        <w:t xml:space="preserve"> </w:t>
      </w:r>
      <w:r w:rsidRPr="008A1DD2">
        <w:t>internalization</w:t>
      </w:r>
      <w:r w:rsidRPr="008A1DD2">
        <w:rPr>
          <w:spacing w:val="-3"/>
        </w:rPr>
        <w:t xml:space="preserve"> </w:t>
      </w:r>
      <w:r w:rsidRPr="008A1DD2">
        <w:t>of attitudes, assignment of knowledge, and skills according to the level of study programs obtained through the learning process.</w:t>
      </w:r>
    </w:p>
    <w:p w14:paraId="17AD21EC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56" w:lineRule="auto"/>
        <w:ind w:right="785" w:hanging="360"/>
        <w:contextualSpacing w:val="0"/>
      </w:pPr>
      <w:r w:rsidRPr="008A1DD2">
        <w:t>The</w:t>
      </w:r>
      <w:r w:rsidRPr="008A1DD2">
        <w:rPr>
          <w:spacing w:val="16"/>
        </w:rPr>
        <w:t xml:space="preserve"> </w:t>
      </w:r>
      <w:r w:rsidRPr="008A1DD2">
        <w:t>CPL</w:t>
      </w:r>
      <w:r w:rsidRPr="008A1DD2">
        <w:rPr>
          <w:spacing w:val="17"/>
        </w:rPr>
        <w:t xml:space="preserve"> </w:t>
      </w:r>
      <w:r w:rsidRPr="008A1DD2">
        <w:t>that</w:t>
      </w:r>
      <w:r w:rsidRPr="008A1DD2">
        <w:rPr>
          <w:spacing w:val="16"/>
        </w:rPr>
        <w:t xml:space="preserve"> </w:t>
      </w:r>
      <w:r w:rsidRPr="008A1DD2">
        <w:t>is</w:t>
      </w:r>
      <w:r w:rsidRPr="008A1DD2">
        <w:rPr>
          <w:spacing w:val="15"/>
        </w:rPr>
        <w:t xml:space="preserve"> </w:t>
      </w:r>
      <w:r w:rsidRPr="008A1DD2">
        <w:t>charged</w:t>
      </w:r>
      <w:r w:rsidRPr="008A1DD2">
        <w:rPr>
          <w:spacing w:val="17"/>
        </w:rPr>
        <w:t xml:space="preserve"> </w:t>
      </w:r>
      <w:r w:rsidRPr="008A1DD2">
        <w:t>to</w:t>
      </w:r>
      <w:r w:rsidRPr="008A1DD2">
        <w:rPr>
          <w:spacing w:val="17"/>
        </w:rPr>
        <w:t xml:space="preserve"> </w:t>
      </w:r>
      <w:r w:rsidRPr="008A1DD2">
        <w:t>the</w:t>
      </w:r>
      <w:r w:rsidRPr="008A1DD2">
        <w:rPr>
          <w:spacing w:val="20"/>
        </w:rPr>
        <w:t xml:space="preserve"> </w:t>
      </w:r>
      <w:r w:rsidRPr="008A1DD2">
        <w:t>course</w:t>
      </w:r>
      <w:r w:rsidRPr="008A1DD2">
        <w:rPr>
          <w:spacing w:val="16"/>
        </w:rPr>
        <w:t xml:space="preserve"> </w:t>
      </w:r>
      <w:r w:rsidRPr="008A1DD2">
        <w:t>is</w:t>
      </w:r>
      <w:r w:rsidRPr="008A1DD2">
        <w:rPr>
          <w:spacing w:val="19"/>
        </w:rPr>
        <w:t xml:space="preserve"> </w:t>
      </w:r>
      <w:r w:rsidRPr="008A1DD2">
        <w:t>a number</w:t>
      </w:r>
      <w:r w:rsidRPr="008A1DD2">
        <w:rPr>
          <w:spacing w:val="16"/>
        </w:rPr>
        <w:t xml:space="preserve"> </w:t>
      </w:r>
      <w:r w:rsidRPr="008A1DD2">
        <w:t>of</w:t>
      </w:r>
      <w:r w:rsidRPr="008A1DD2">
        <w:rPr>
          <w:spacing w:val="13"/>
        </w:rPr>
        <w:t xml:space="preserve"> </w:t>
      </w:r>
      <w:r w:rsidRPr="008A1DD2">
        <w:t>learning</w:t>
      </w:r>
      <w:r w:rsidRPr="008A1DD2">
        <w:rPr>
          <w:spacing w:val="18"/>
        </w:rPr>
        <w:t xml:space="preserve"> </w:t>
      </w:r>
      <w:r w:rsidRPr="008A1DD2">
        <w:t>outcomes</w:t>
      </w:r>
      <w:r w:rsidRPr="008A1DD2">
        <w:rPr>
          <w:spacing w:val="18"/>
        </w:rPr>
        <w:t xml:space="preserve"> </w:t>
      </w:r>
      <w:r w:rsidRPr="008A1DD2">
        <w:t>for</w:t>
      </w:r>
      <w:r w:rsidRPr="008A1DD2">
        <w:rPr>
          <w:spacing w:val="12"/>
        </w:rPr>
        <w:t xml:space="preserve"> </w:t>
      </w:r>
      <w:r w:rsidRPr="008A1DD2">
        <w:t>graduates</w:t>
      </w:r>
      <w:r w:rsidRPr="008A1DD2">
        <w:rPr>
          <w:spacing w:val="20"/>
        </w:rPr>
        <w:t xml:space="preserve"> </w:t>
      </w:r>
      <w:r w:rsidRPr="008A1DD2">
        <w:t>of</w:t>
      </w:r>
      <w:r w:rsidRPr="008A1DD2">
        <w:rPr>
          <w:spacing w:val="14"/>
        </w:rPr>
        <w:t xml:space="preserve"> </w:t>
      </w:r>
      <w:r w:rsidRPr="008A1DD2">
        <w:t>the</w:t>
      </w:r>
      <w:r w:rsidRPr="008A1DD2">
        <w:rPr>
          <w:spacing w:val="12"/>
        </w:rPr>
        <w:t xml:space="preserve"> </w:t>
      </w:r>
      <w:r w:rsidRPr="008A1DD2">
        <w:t>study</w:t>
      </w:r>
      <w:r w:rsidRPr="008A1DD2">
        <w:rPr>
          <w:spacing w:val="17"/>
        </w:rPr>
        <w:t xml:space="preserve"> </w:t>
      </w:r>
      <w:r w:rsidRPr="008A1DD2">
        <w:t>program</w:t>
      </w:r>
      <w:r w:rsidRPr="008A1DD2">
        <w:rPr>
          <w:spacing w:val="13"/>
        </w:rPr>
        <w:t xml:space="preserve"> </w:t>
      </w:r>
      <w:r w:rsidRPr="008A1DD2">
        <w:t>(CPL-PRODI)</w:t>
      </w:r>
      <w:r w:rsidRPr="008A1DD2">
        <w:rPr>
          <w:spacing w:val="15"/>
        </w:rPr>
        <w:t xml:space="preserve"> </w:t>
      </w:r>
      <w:r w:rsidRPr="008A1DD2">
        <w:t>which</w:t>
      </w:r>
      <w:r w:rsidRPr="008A1DD2">
        <w:rPr>
          <w:spacing w:val="17"/>
        </w:rPr>
        <w:t xml:space="preserve"> </w:t>
      </w:r>
      <w:r w:rsidRPr="008A1DD2">
        <w:t>are</w:t>
      </w:r>
      <w:r w:rsidRPr="008A1DD2">
        <w:rPr>
          <w:spacing w:val="15"/>
        </w:rPr>
        <w:t xml:space="preserve"> </w:t>
      </w:r>
      <w:r w:rsidRPr="008A1DD2">
        <w:t>used</w:t>
      </w:r>
      <w:r w:rsidRPr="008A1DD2">
        <w:rPr>
          <w:spacing w:val="18"/>
        </w:rPr>
        <w:t xml:space="preserve"> </w:t>
      </w:r>
      <w:r w:rsidRPr="008A1DD2">
        <w:t>for</w:t>
      </w:r>
      <w:r w:rsidRPr="008A1DD2">
        <w:rPr>
          <w:spacing w:val="12"/>
        </w:rPr>
        <w:t xml:space="preserve"> </w:t>
      </w:r>
      <w:r w:rsidRPr="008A1DD2">
        <w:t>the formation/development of a course consisting of aspects of attitudes, general skills, special skills, and knowledge.</w:t>
      </w:r>
    </w:p>
    <w:p w14:paraId="67FB158D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before="4" w:after="0" w:line="256" w:lineRule="auto"/>
        <w:ind w:right="783" w:hanging="360"/>
        <w:contextualSpacing w:val="0"/>
      </w:pPr>
      <w:r w:rsidRPr="008A1DD2">
        <w:t>Course</w:t>
      </w:r>
      <w:r w:rsidRPr="008A1DD2">
        <w:rPr>
          <w:spacing w:val="-12"/>
        </w:rPr>
        <w:t xml:space="preserve"> </w:t>
      </w:r>
      <w:r w:rsidRPr="008A1DD2">
        <w:t>CP</w:t>
      </w:r>
      <w:r w:rsidRPr="008A1DD2">
        <w:rPr>
          <w:spacing w:val="-13"/>
        </w:rPr>
        <w:t xml:space="preserve"> </w:t>
      </w:r>
      <w:r w:rsidRPr="008A1DD2">
        <w:t>(CPMK)</w:t>
      </w:r>
      <w:r w:rsidRPr="008A1DD2">
        <w:rPr>
          <w:spacing w:val="-8"/>
        </w:rPr>
        <w:t xml:space="preserve"> </w:t>
      </w:r>
      <w:r w:rsidRPr="008A1DD2">
        <w:t>is</w:t>
      </w:r>
      <w:r w:rsidRPr="008A1DD2">
        <w:rPr>
          <w:spacing w:val="-13"/>
        </w:rPr>
        <w:t xml:space="preserve"> </w:t>
      </w:r>
      <w:r w:rsidRPr="008A1DD2">
        <w:t>the</w:t>
      </w:r>
      <w:r w:rsidRPr="008A1DD2">
        <w:rPr>
          <w:spacing w:val="-7"/>
        </w:rPr>
        <w:t xml:space="preserve"> </w:t>
      </w:r>
      <w:r w:rsidRPr="008A1DD2">
        <w:t>ability</w:t>
      </w:r>
      <w:r w:rsidRPr="008A1DD2">
        <w:rPr>
          <w:spacing w:val="-10"/>
        </w:rPr>
        <w:t xml:space="preserve"> </w:t>
      </w:r>
      <w:r w:rsidRPr="008A1DD2">
        <w:t>that</w:t>
      </w:r>
      <w:r w:rsidRPr="008A1DD2">
        <w:rPr>
          <w:spacing w:val="-9"/>
        </w:rPr>
        <w:t xml:space="preserve"> </w:t>
      </w:r>
      <w:r w:rsidRPr="008A1DD2">
        <w:t>is</w:t>
      </w:r>
      <w:r w:rsidRPr="008A1DD2">
        <w:rPr>
          <w:spacing w:val="-9"/>
        </w:rPr>
        <w:t xml:space="preserve"> </w:t>
      </w:r>
      <w:r w:rsidRPr="008A1DD2">
        <w:t>specifically</w:t>
      </w:r>
      <w:r w:rsidRPr="008A1DD2">
        <w:rPr>
          <w:spacing w:val="-9"/>
        </w:rPr>
        <w:t xml:space="preserve"> </w:t>
      </w:r>
      <w:r w:rsidRPr="008A1DD2">
        <w:t>described</w:t>
      </w:r>
      <w:r w:rsidRPr="008A1DD2">
        <w:rPr>
          <w:spacing w:val="-10"/>
        </w:rPr>
        <w:t xml:space="preserve"> </w:t>
      </w:r>
      <w:r w:rsidRPr="008A1DD2">
        <w:t>from</w:t>
      </w:r>
      <w:r w:rsidRPr="008A1DD2">
        <w:rPr>
          <w:spacing w:val="-10"/>
        </w:rPr>
        <w:t xml:space="preserve"> </w:t>
      </w:r>
      <w:r w:rsidRPr="008A1DD2">
        <w:t>the</w:t>
      </w:r>
      <w:r w:rsidRPr="008A1DD2">
        <w:rPr>
          <w:spacing w:val="-8"/>
        </w:rPr>
        <w:t xml:space="preserve"> </w:t>
      </w:r>
      <w:r w:rsidRPr="008A1DD2">
        <w:t>CPL</w:t>
      </w:r>
      <w:r w:rsidRPr="008A1DD2">
        <w:rPr>
          <w:spacing w:val="-11"/>
        </w:rPr>
        <w:t xml:space="preserve"> </w:t>
      </w:r>
      <w:r w:rsidRPr="008A1DD2">
        <w:t>that</w:t>
      </w:r>
      <w:r w:rsidRPr="008A1DD2">
        <w:rPr>
          <w:spacing w:val="-9"/>
        </w:rPr>
        <w:t xml:space="preserve"> </w:t>
      </w:r>
      <w:r w:rsidRPr="008A1DD2">
        <w:t>is</w:t>
      </w:r>
      <w:r w:rsidRPr="008A1DD2">
        <w:rPr>
          <w:spacing w:val="-9"/>
        </w:rPr>
        <w:t xml:space="preserve"> </w:t>
      </w:r>
      <w:r w:rsidRPr="008A1DD2">
        <w:t>charged</w:t>
      </w:r>
      <w:r w:rsidRPr="008A1DD2">
        <w:rPr>
          <w:spacing w:val="-11"/>
        </w:rPr>
        <w:t xml:space="preserve"> </w:t>
      </w:r>
      <w:r w:rsidRPr="008A1DD2">
        <w:t>to</w:t>
      </w:r>
      <w:r w:rsidRPr="008A1DD2">
        <w:rPr>
          <w:spacing w:val="-3"/>
        </w:rPr>
        <w:t xml:space="preserve"> </w:t>
      </w:r>
      <w:r w:rsidRPr="008A1DD2">
        <w:t>the</w:t>
      </w:r>
      <w:r w:rsidRPr="008A1DD2">
        <w:rPr>
          <w:spacing w:val="-8"/>
        </w:rPr>
        <w:t xml:space="preserve"> </w:t>
      </w:r>
      <w:r w:rsidRPr="008A1DD2">
        <w:t>course,</w:t>
      </w:r>
      <w:r w:rsidRPr="008A1DD2">
        <w:rPr>
          <w:spacing w:val="-10"/>
        </w:rPr>
        <w:t xml:space="preserve"> </w:t>
      </w:r>
      <w:r w:rsidRPr="008A1DD2">
        <w:t>and</w:t>
      </w:r>
      <w:r w:rsidRPr="008A1DD2">
        <w:rPr>
          <w:spacing w:val="-6"/>
        </w:rPr>
        <w:t xml:space="preserve"> </w:t>
      </w:r>
      <w:r w:rsidRPr="008A1DD2">
        <w:t>is</w:t>
      </w:r>
      <w:r w:rsidRPr="008A1DD2">
        <w:rPr>
          <w:spacing w:val="-13"/>
        </w:rPr>
        <w:t xml:space="preserve"> </w:t>
      </w:r>
      <w:r w:rsidRPr="008A1DD2">
        <w:t>specific</w:t>
      </w:r>
      <w:r w:rsidRPr="008A1DD2">
        <w:rPr>
          <w:spacing w:val="-10"/>
        </w:rPr>
        <w:t xml:space="preserve"> </w:t>
      </w:r>
      <w:r w:rsidRPr="008A1DD2">
        <w:t>to</w:t>
      </w:r>
      <w:r w:rsidRPr="008A1DD2">
        <w:rPr>
          <w:spacing w:val="-7"/>
        </w:rPr>
        <w:t xml:space="preserve"> </w:t>
      </w:r>
      <w:r w:rsidRPr="008A1DD2">
        <w:t>the</w:t>
      </w:r>
      <w:r w:rsidRPr="008A1DD2">
        <w:rPr>
          <w:spacing w:val="-8"/>
        </w:rPr>
        <w:t xml:space="preserve"> </w:t>
      </w:r>
      <w:r w:rsidRPr="008A1DD2">
        <w:t>study</w:t>
      </w:r>
      <w:r w:rsidRPr="008A1DD2">
        <w:rPr>
          <w:spacing w:val="-10"/>
        </w:rPr>
        <w:t xml:space="preserve"> </w:t>
      </w:r>
      <w:r w:rsidRPr="008A1DD2">
        <w:t>material</w:t>
      </w:r>
      <w:r w:rsidRPr="008A1DD2">
        <w:rPr>
          <w:spacing w:val="-9"/>
        </w:rPr>
        <w:t xml:space="preserve"> </w:t>
      </w:r>
      <w:r w:rsidRPr="008A1DD2">
        <w:t>or</w:t>
      </w:r>
      <w:r w:rsidRPr="008A1DD2">
        <w:rPr>
          <w:spacing w:val="-12"/>
        </w:rPr>
        <w:t xml:space="preserve"> </w:t>
      </w:r>
      <w:r w:rsidRPr="008A1DD2">
        <w:t>learning material for the course.</w:t>
      </w:r>
    </w:p>
    <w:p w14:paraId="2676B29E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before="1" w:after="0" w:line="261" w:lineRule="auto"/>
        <w:ind w:right="797" w:hanging="360"/>
        <w:contextualSpacing w:val="0"/>
      </w:pPr>
      <w:r w:rsidRPr="008A1DD2">
        <w:lastRenderedPageBreak/>
        <w:t>Sub-CP</w:t>
      </w:r>
      <w:r w:rsidRPr="008A1DD2">
        <w:rPr>
          <w:spacing w:val="-5"/>
        </w:rPr>
        <w:t xml:space="preserve"> </w:t>
      </w:r>
      <w:r w:rsidRPr="008A1DD2">
        <w:t>Courses</w:t>
      </w:r>
      <w:r w:rsidRPr="008A1DD2">
        <w:rPr>
          <w:spacing w:val="-2"/>
        </w:rPr>
        <w:t xml:space="preserve"> </w:t>
      </w:r>
      <w:r w:rsidRPr="008A1DD2">
        <w:t>(Sub-CPMK)</w:t>
      </w:r>
      <w:r w:rsidRPr="008A1DD2">
        <w:rPr>
          <w:spacing w:val="-2"/>
        </w:rPr>
        <w:t xml:space="preserve"> </w:t>
      </w:r>
      <w:r w:rsidRPr="008A1DD2">
        <w:t>are</w:t>
      </w:r>
      <w:r w:rsidRPr="008A1DD2">
        <w:rPr>
          <w:spacing w:val="-1"/>
        </w:rPr>
        <w:t xml:space="preserve"> </w:t>
      </w:r>
      <w:r w:rsidRPr="008A1DD2">
        <w:t>abilities</w:t>
      </w:r>
      <w:r w:rsidRPr="008A1DD2">
        <w:rPr>
          <w:spacing w:val="-2"/>
        </w:rPr>
        <w:t xml:space="preserve"> </w:t>
      </w:r>
      <w:r w:rsidRPr="008A1DD2">
        <w:t>specifically</w:t>
      </w:r>
      <w:r w:rsidRPr="008A1DD2">
        <w:rPr>
          <w:spacing w:val="-3"/>
        </w:rPr>
        <w:t xml:space="preserve"> </w:t>
      </w:r>
      <w:r w:rsidRPr="008A1DD2">
        <w:t>described</w:t>
      </w:r>
      <w:r w:rsidRPr="008A1DD2">
        <w:rPr>
          <w:spacing w:val="-3"/>
        </w:rPr>
        <w:t xml:space="preserve"> </w:t>
      </w:r>
      <w:r w:rsidRPr="008A1DD2">
        <w:t>in</w:t>
      </w:r>
      <w:r w:rsidRPr="008A1DD2">
        <w:rPr>
          <w:spacing w:val="-1"/>
        </w:rPr>
        <w:t xml:space="preserve"> </w:t>
      </w:r>
      <w:r w:rsidRPr="008A1DD2">
        <w:t>CPMK that</w:t>
      </w:r>
      <w:r w:rsidRPr="008A1DD2">
        <w:rPr>
          <w:spacing w:val="-1"/>
        </w:rPr>
        <w:t xml:space="preserve"> </w:t>
      </w:r>
      <w:r w:rsidRPr="008A1DD2">
        <w:t>can</w:t>
      </w:r>
      <w:r w:rsidRPr="008A1DD2">
        <w:rPr>
          <w:spacing w:val="-2"/>
        </w:rPr>
        <w:t xml:space="preserve"> </w:t>
      </w:r>
      <w:r w:rsidRPr="008A1DD2">
        <w:t>be</w:t>
      </w:r>
      <w:r w:rsidRPr="008A1DD2">
        <w:rPr>
          <w:spacing w:val="-1"/>
        </w:rPr>
        <w:t xml:space="preserve"> </w:t>
      </w:r>
      <w:r w:rsidRPr="008A1DD2">
        <w:t>measured</w:t>
      </w:r>
      <w:r w:rsidRPr="008A1DD2">
        <w:rPr>
          <w:spacing w:val="-2"/>
        </w:rPr>
        <w:t xml:space="preserve"> </w:t>
      </w:r>
      <w:r w:rsidRPr="008A1DD2">
        <w:t>or</w:t>
      </w:r>
      <w:r w:rsidRPr="008A1DD2">
        <w:rPr>
          <w:spacing w:val="-4"/>
        </w:rPr>
        <w:t xml:space="preserve"> </w:t>
      </w:r>
      <w:r w:rsidRPr="008A1DD2">
        <w:t>observed</w:t>
      </w:r>
      <w:r w:rsidRPr="008A1DD2">
        <w:rPr>
          <w:spacing w:val="-3"/>
        </w:rPr>
        <w:t xml:space="preserve"> </w:t>
      </w:r>
      <w:r w:rsidRPr="008A1DD2">
        <w:t>and are</w:t>
      </w:r>
      <w:r w:rsidRPr="008A1DD2">
        <w:rPr>
          <w:spacing w:val="-5"/>
        </w:rPr>
        <w:t xml:space="preserve"> </w:t>
      </w:r>
      <w:r w:rsidRPr="008A1DD2">
        <w:t>the</w:t>
      </w:r>
      <w:r w:rsidRPr="008A1DD2">
        <w:rPr>
          <w:spacing w:val="-5"/>
        </w:rPr>
        <w:t xml:space="preserve"> </w:t>
      </w:r>
      <w:r w:rsidRPr="008A1DD2">
        <w:t>final abilities</w:t>
      </w:r>
      <w:r w:rsidRPr="008A1DD2">
        <w:rPr>
          <w:spacing w:val="-2"/>
        </w:rPr>
        <w:t xml:space="preserve"> </w:t>
      </w:r>
      <w:r w:rsidRPr="008A1DD2">
        <w:t>planned</w:t>
      </w:r>
      <w:r w:rsidRPr="008A1DD2">
        <w:rPr>
          <w:spacing w:val="-3"/>
        </w:rPr>
        <w:t xml:space="preserve"> </w:t>
      </w:r>
      <w:r w:rsidRPr="008A1DD2">
        <w:t>at</w:t>
      </w:r>
      <w:r w:rsidRPr="008A1DD2">
        <w:rPr>
          <w:spacing w:val="-1"/>
        </w:rPr>
        <w:t xml:space="preserve"> </w:t>
      </w:r>
      <w:r w:rsidRPr="008A1DD2">
        <w:t>each learning stage, and are specific to the learning material of the course.</w:t>
      </w:r>
    </w:p>
    <w:p w14:paraId="32AF1C8F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61" w:lineRule="auto"/>
        <w:ind w:right="783" w:hanging="360"/>
        <w:contextualSpacing w:val="0"/>
      </w:pPr>
      <w:r w:rsidRPr="008A1DD2">
        <w:t>Indicators</w:t>
      </w:r>
      <w:r w:rsidRPr="008A1DD2">
        <w:rPr>
          <w:spacing w:val="-5"/>
        </w:rPr>
        <w:t xml:space="preserve"> </w:t>
      </w:r>
      <w:r w:rsidRPr="008A1DD2">
        <w:t>of</w:t>
      </w:r>
      <w:r w:rsidRPr="008A1DD2">
        <w:rPr>
          <w:spacing w:val="-2"/>
        </w:rPr>
        <w:t xml:space="preserve"> </w:t>
      </w:r>
      <w:r w:rsidRPr="008A1DD2">
        <w:t>the assessment</w:t>
      </w:r>
      <w:r w:rsidRPr="008A1DD2">
        <w:rPr>
          <w:spacing w:val="-4"/>
        </w:rPr>
        <w:t xml:space="preserve"> </w:t>
      </w:r>
      <w:r w:rsidRPr="008A1DD2">
        <w:t>of</w:t>
      </w:r>
      <w:r w:rsidRPr="008A1DD2">
        <w:rPr>
          <w:spacing w:val="-6"/>
        </w:rPr>
        <w:t xml:space="preserve"> </w:t>
      </w:r>
      <w:r w:rsidRPr="008A1DD2">
        <w:t>ability</w:t>
      </w:r>
      <w:r w:rsidRPr="008A1DD2">
        <w:rPr>
          <w:spacing w:val="-2"/>
        </w:rPr>
        <w:t xml:space="preserve"> </w:t>
      </w:r>
      <w:r w:rsidRPr="008A1DD2">
        <w:t>in</w:t>
      </w:r>
      <w:r w:rsidRPr="008A1DD2">
        <w:rPr>
          <w:spacing w:val="-3"/>
        </w:rPr>
        <w:t xml:space="preserve"> </w:t>
      </w:r>
      <w:r w:rsidRPr="008A1DD2">
        <w:t>the</w:t>
      </w:r>
      <w:r w:rsidRPr="008A1DD2">
        <w:rPr>
          <w:spacing w:val="-1"/>
        </w:rPr>
        <w:t xml:space="preserve"> </w:t>
      </w:r>
      <w:r w:rsidRPr="008A1DD2">
        <w:t>process</w:t>
      </w:r>
      <w:r w:rsidRPr="008A1DD2">
        <w:rPr>
          <w:spacing w:val="-5"/>
        </w:rPr>
        <w:t xml:space="preserve"> </w:t>
      </w:r>
      <w:r w:rsidRPr="008A1DD2">
        <w:t>and</w:t>
      </w:r>
      <w:r w:rsidRPr="008A1DD2">
        <w:rPr>
          <w:spacing w:val="-2"/>
        </w:rPr>
        <w:t xml:space="preserve"> </w:t>
      </w:r>
      <w:r w:rsidRPr="008A1DD2">
        <w:t>student learning</w:t>
      </w:r>
      <w:r w:rsidRPr="008A1DD2">
        <w:rPr>
          <w:spacing w:val="-6"/>
        </w:rPr>
        <w:t xml:space="preserve"> </w:t>
      </w:r>
      <w:r w:rsidRPr="008A1DD2">
        <w:t>outcomes</w:t>
      </w:r>
      <w:r w:rsidRPr="008A1DD2">
        <w:rPr>
          <w:spacing w:val="-2"/>
        </w:rPr>
        <w:t xml:space="preserve"> </w:t>
      </w:r>
      <w:r w:rsidRPr="008A1DD2">
        <w:t>are</w:t>
      </w:r>
      <w:r w:rsidRPr="008A1DD2">
        <w:rPr>
          <w:spacing w:val="-3"/>
        </w:rPr>
        <w:t xml:space="preserve"> </w:t>
      </w:r>
      <w:r w:rsidRPr="008A1DD2">
        <w:t>specific</w:t>
      </w:r>
      <w:r w:rsidRPr="008A1DD2">
        <w:rPr>
          <w:spacing w:val="-3"/>
        </w:rPr>
        <w:t xml:space="preserve"> </w:t>
      </w:r>
      <w:r w:rsidRPr="008A1DD2">
        <w:t>and</w:t>
      </w:r>
      <w:r w:rsidRPr="008A1DD2">
        <w:rPr>
          <w:spacing w:val="-2"/>
        </w:rPr>
        <w:t xml:space="preserve"> </w:t>
      </w:r>
      <w:r w:rsidRPr="008A1DD2">
        <w:t>measurable</w:t>
      </w:r>
      <w:r w:rsidRPr="008A1DD2">
        <w:rPr>
          <w:spacing w:val="-5"/>
        </w:rPr>
        <w:t xml:space="preserve"> </w:t>
      </w:r>
      <w:r w:rsidRPr="008A1DD2">
        <w:t>statements that</w:t>
      </w:r>
      <w:r w:rsidRPr="008A1DD2">
        <w:rPr>
          <w:spacing w:val="-5"/>
        </w:rPr>
        <w:t xml:space="preserve"> </w:t>
      </w:r>
      <w:r w:rsidRPr="008A1DD2">
        <w:t>identify</w:t>
      </w:r>
      <w:r w:rsidRPr="008A1DD2">
        <w:rPr>
          <w:spacing w:val="-2"/>
        </w:rPr>
        <w:t xml:space="preserve"> </w:t>
      </w:r>
      <w:r w:rsidRPr="008A1DD2">
        <w:t>the</w:t>
      </w:r>
      <w:r w:rsidRPr="008A1DD2">
        <w:rPr>
          <w:spacing w:val="-4"/>
        </w:rPr>
        <w:t xml:space="preserve"> </w:t>
      </w:r>
      <w:r w:rsidRPr="008A1DD2">
        <w:t>ability or performance of student learning outcomes accompanied by evidence.</w:t>
      </w:r>
    </w:p>
    <w:p w14:paraId="02E76688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after="0" w:line="261" w:lineRule="auto"/>
        <w:ind w:right="786" w:hanging="360"/>
        <w:contextualSpacing w:val="0"/>
      </w:pPr>
      <w:r w:rsidRPr="008A1DD2">
        <w:t>Assessment Criteria are</w:t>
      </w:r>
      <w:r w:rsidRPr="008A1DD2">
        <w:rPr>
          <w:spacing w:val="-1"/>
        </w:rPr>
        <w:t xml:space="preserve"> </w:t>
      </w:r>
      <w:r w:rsidRPr="008A1DD2">
        <w:t>benchmarks used as measures or benchmarks for learning achievement in assessment based on predetermined indicators. Assessment</w:t>
      </w:r>
      <w:r w:rsidRPr="008A1DD2">
        <w:rPr>
          <w:spacing w:val="-5"/>
        </w:rPr>
        <w:t xml:space="preserve"> </w:t>
      </w:r>
      <w:r w:rsidRPr="008A1DD2">
        <w:t>criteria</w:t>
      </w:r>
      <w:r w:rsidRPr="008A1DD2">
        <w:rPr>
          <w:spacing w:val="-4"/>
        </w:rPr>
        <w:t xml:space="preserve"> </w:t>
      </w:r>
      <w:r w:rsidRPr="008A1DD2">
        <w:t>are</w:t>
      </w:r>
      <w:r w:rsidRPr="008A1DD2">
        <w:rPr>
          <w:spacing w:val="-6"/>
        </w:rPr>
        <w:t xml:space="preserve"> </w:t>
      </w:r>
      <w:r w:rsidRPr="008A1DD2">
        <w:t>guidelines</w:t>
      </w:r>
      <w:r w:rsidRPr="008A1DD2">
        <w:rPr>
          <w:spacing w:val="-3"/>
        </w:rPr>
        <w:t xml:space="preserve"> </w:t>
      </w:r>
      <w:r w:rsidRPr="008A1DD2">
        <w:t>for</w:t>
      </w:r>
      <w:r w:rsidRPr="008A1DD2">
        <w:rPr>
          <w:spacing w:val="-7"/>
        </w:rPr>
        <w:t xml:space="preserve"> </w:t>
      </w:r>
      <w:r w:rsidRPr="008A1DD2">
        <w:t>assessors</w:t>
      </w:r>
      <w:r w:rsidRPr="008A1DD2">
        <w:rPr>
          <w:spacing w:val="-2"/>
        </w:rPr>
        <w:t xml:space="preserve"> </w:t>
      </w:r>
      <w:r w:rsidRPr="008A1DD2">
        <w:t>so</w:t>
      </w:r>
      <w:r w:rsidRPr="008A1DD2">
        <w:rPr>
          <w:spacing w:val="-4"/>
        </w:rPr>
        <w:t xml:space="preserve"> </w:t>
      </w:r>
      <w:r w:rsidRPr="008A1DD2">
        <w:t>that</w:t>
      </w:r>
      <w:r w:rsidRPr="008A1DD2">
        <w:rPr>
          <w:spacing w:val="-2"/>
        </w:rPr>
        <w:t xml:space="preserve"> </w:t>
      </w:r>
      <w:r w:rsidRPr="008A1DD2">
        <w:t>the</w:t>
      </w:r>
      <w:r w:rsidRPr="008A1DD2">
        <w:rPr>
          <w:spacing w:val="-2"/>
        </w:rPr>
        <w:t xml:space="preserve"> </w:t>
      </w:r>
      <w:r w:rsidRPr="008A1DD2">
        <w:t>assessment</w:t>
      </w:r>
      <w:r w:rsidRPr="008A1DD2">
        <w:rPr>
          <w:spacing w:val="-5"/>
        </w:rPr>
        <w:t xml:space="preserve"> </w:t>
      </w:r>
      <w:r w:rsidRPr="008A1DD2">
        <w:t>is</w:t>
      </w:r>
      <w:r w:rsidRPr="008A1DD2">
        <w:rPr>
          <w:spacing w:val="-3"/>
        </w:rPr>
        <w:t xml:space="preserve"> </w:t>
      </w:r>
      <w:r w:rsidRPr="008A1DD2">
        <w:t>consistent</w:t>
      </w:r>
      <w:r w:rsidRPr="008A1DD2">
        <w:rPr>
          <w:spacing w:val="-5"/>
        </w:rPr>
        <w:t xml:space="preserve"> </w:t>
      </w:r>
      <w:r w:rsidRPr="008A1DD2">
        <w:t>and unbiased.</w:t>
      </w:r>
      <w:r w:rsidRPr="008A1DD2">
        <w:rPr>
          <w:spacing w:val="-3"/>
        </w:rPr>
        <w:t xml:space="preserve"> </w:t>
      </w:r>
      <w:r w:rsidRPr="008A1DD2">
        <w:t>Criteria</w:t>
      </w:r>
      <w:r w:rsidRPr="008A1DD2">
        <w:rPr>
          <w:spacing w:val="-2"/>
        </w:rPr>
        <w:t xml:space="preserve"> </w:t>
      </w:r>
      <w:r w:rsidRPr="008A1DD2">
        <w:t>can</w:t>
      </w:r>
      <w:r w:rsidRPr="008A1DD2">
        <w:rPr>
          <w:spacing w:val="-4"/>
        </w:rPr>
        <w:t xml:space="preserve"> </w:t>
      </w:r>
      <w:r w:rsidRPr="008A1DD2">
        <w:t>be</w:t>
      </w:r>
      <w:r w:rsidRPr="008A1DD2">
        <w:rPr>
          <w:spacing w:val="-6"/>
        </w:rPr>
        <w:t xml:space="preserve"> </w:t>
      </w:r>
      <w:r w:rsidRPr="008A1DD2">
        <w:t>both quantitative</w:t>
      </w:r>
      <w:r w:rsidRPr="008A1DD2">
        <w:rPr>
          <w:spacing w:val="-1"/>
        </w:rPr>
        <w:t xml:space="preserve"> </w:t>
      </w:r>
      <w:r w:rsidRPr="008A1DD2">
        <w:t>and qualitative.</w:t>
      </w:r>
    </w:p>
    <w:p w14:paraId="025514F3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</w:tabs>
        <w:autoSpaceDE w:val="0"/>
        <w:autoSpaceDN w:val="0"/>
        <w:spacing w:after="0" w:line="240" w:lineRule="auto"/>
        <w:ind w:left="737" w:hanging="354"/>
        <w:contextualSpacing w:val="0"/>
      </w:pPr>
      <w:r w:rsidRPr="008A1DD2">
        <w:rPr>
          <w:spacing w:val="-2"/>
        </w:rPr>
        <w:t>Assessment</w:t>
      </w:r>
      <w:r w:rsidRPr="008A1DD2">
        <w:rPr>
          <w:spacing w:val="-5"/>
        </w:rPr>
        <w:t xml:space="preserve"> </w:t>
      </w:r>
      <w:r w:rsidRPr="008A1DD2">
        <w:rPr>
          <w:spacing w:val="-2"/>
        </w:rPr>
        <w:t>techniques:</w:t>
      </w:r>
      <w:r w:rsidRPr="008A1DD2">
        <w:rPr>
          <w:spacing w:val="5"/>
        </w:rPr>
        <w:t xml:space="preserve"> </w:t>
      </w:r>
      <w:r w:rsidRPr="008A1DD2">
        <w:rPr>
          <w:spacing w:val="-2"/>
        </w:rPr>
        <w:t>test</w:t>
      </w:r>
      <w:r w:rsidRPr="008A1DD2">
        <w:rPr>
          <w:spacing w:val="4"/>
        </w:rPr>
        <w:t xml:space="preserve"> </w:t>
      </w:r>
      <w:r w:rsidRPr="008A1DD2">
        <w:rPr>
          <w:spacing w:val="-2"/>
        </w:rPr>
        <w:t>and</w:t>
      </w:r>
      <w:r w:rsidRPr="008A1DD2">
        <w:rPr>
          <w:spacing w:val="4"/>
        </w:rPr>
        <w:t xml:space="preserve"> </w:t>
      </w:r>
      <w:r w:rsidRPr="008A1DD2">
        <w:rPr>
          <w:spacing w:val="-2"/>
        </w:rPr>
        <w:t>non-</w:t>
      </w:r>
      <w:r w:rsidRPr="008A1DD2">
        <w:rPr>
          <w:spacing w:val="-4"/>
        </w:rPr>
        <w:t>test.</w:t>
      </w:r>
    </w:p>
    <w:p w14:paraId="151161D5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before="4" w:after="0" w:line="256" w:lineRule="auto"/>
        <w:ind w:right="764" w:hanging="360"/>
        <w:contextualSpacing w:val="0"/>
      </w:pPr>
      <w:r w:rsidRPr="008A1DD2">
        <w:t>Forms</w:t>
      </w:r>
      <w:r w:rsidRPr="008A1DD2">
        <w:rPr>
          <w:spacing w:val="29"/>
        </w:rPr>
        <w:t xml:space="preserve"> </w:t>
      </w:r>
      <w:r w:rsidRPr="008A1DD2">
        <w:t>of</w:t>
      </w:r>
      <w:r w:rsidRPr="008A1DD2">
        <w:rPr>
          <w:spacing w:val="28"/>
        </w:rPr>
        <w:t xml:space="preserve"> </w:t>
      </w:r>
      <w:r w:rsidRPr="008A1DD2">
        <w:t>learning:</w:t>
      </w:r>
      <w:r w:rsidRPr="008A1DD2">
        <w:rPr>
          <w:spacing w:val="29"/>
        </w:rPr>
        <w:t xml:space="preserve"> </w:t>
      </w:r>
      <w:r w:rsidRPr="008A1DD2">
        <w:t>Lecture,</w:t>
      </w:r>
      <w:r w:rsidRPr="008A1DD2">
        <w:rPr>
          <w:spacing w:val="32"/>
        </w:rPr>
        <w:t xml:space="preserve"> </w:t>
      </w:r>
      <w:r w:rsidRPr="008A1DD2">
        <w:t>Response,</w:t>
      </w:r>
      <w:r w:rsidRPr="008A1DD2">
        <w:rPr>
          <w:spacing w:val="29"/>
        </w:rPr>
        <w:t xml:space="preserve"> </w:t>
      </w:r>
      <w:r w:rsidRPr="008A1DD2">
        <w:t>Tutorial,</w:t>
      </w:r>
      <w:r w:rsidRPr="008A1DD2">
        <w:rPr>
          <w:spacing w:val="29"/>
        </w:rPr>
        <w:t xml:space="preserve"> </w:t>
      </w:r>
      <w:r w:rsidRPr="008A1DD2">
        <w:t>Seminar</w:t>
      </w:r>
      <w:r w:rsidRPr="008A1DD2">
        <w:rPr>
          <w:spacing w:val="27"/>
        </w:rPr>
        <w:t xml:space="preserve"> </w:t>
      </w:r>
      <w:r w:rsidRPr="008A1DD2">
        <w:t>or</w:t>
      </w:r>
      <w:r w:rsidRPr="008A1DD2">
        <w:rPr>
          <w:spacing w:val="30"/>
        </w:rPr>
        <w:t xml:space="preserve"> </w:t>
      </w:r>
      <w:r w:rsidRPr="008A1DD2">
        <w:t>equivalent,</w:t>
      </w:r>
      <w:r w:rsidRPr="008A1DD2">
        <w:rPr>
          <w:spacing w:val="29"/>
        </w:rPr>
        <w:t xml:space="preserve"> </w:t>
      </w:r>
      <w:r w:rsidRPr="008A1DD2">
        <w:t>Practicum,</w:t>
      </w:r>
      <w:r w:rsidRPr="008A1DD2">
        <w:rPr>
          <w:spacing w:val="33"/>
        </w:rPr>
        <w:t xml:space="preserve"> </w:t>
      </w:r>
      <w:r w:rsidRPr="008A1DD2">
        <w:t>Studio</w:t>
      </w:r>
      <w:r w:rsidRPr="008A1DD2">
        <w:rPr>
          <w:spacing w:val="28"/>
        </w:rPr>
        <w:t xml:space="preserve"> </w:t>
      </w:r>
      <w:r w:rsidRPr="008A1DD2">
        <w:t>Practice,</w:t>
      </w:r>
      <w:r w:rsidRPr="008A1DD2">
        <w:rPr>
          <w:spacing w:val="29"/>
        </w:rPr>
        <w:t xml:space="preserve"> </w:t>
      </w:r>
      <w:r w:rsidRPr="008A1DD2">
        <w:t>Workshop</w:t>
      </w:r>
      <w:r w:rsidRPr="008A1DD2">
        <w:rPr>
          <w:spacing w:val="29"/>
        </w:rPr>
        <w:t xml:space="preserve"> </w:t>
      </w:r>
      <w:r w:rsidRPr="008A1DD2">
        <w:t>Practice,</w:t>
      </w:r>
      <w:r w:rsidRPr="008A1DD2">
        <w:rPr>
          <w:spacing w:val="29"/>
        </w:rPr>
        <w:t xml:space="preserve"> </w:t>
      </w:r>
      <w:r w:rsidRPr="008A1DD2">
        <w:t>Field</w:t>
      </w:r>
      <w:r w:rsidRPr="008A1DD2">
        <w:rPr>
          <w:spacing w:val="28"/>
        </w:rPr>
        <w:t xml:space="preserve"> </w:t>
      </w:r>
      <w:r w:rsidRPr="008A1DD2">
        <w:t>Practice,</w:t>
      </w:r>
      <w:r w:rsidRPr="008A1DD2">
        <w:rPr>
          <w:spacing w:val="30"/>
        </w:rPr>
        <w:t xml:space="preserve"> </w:t>
      </w:r>
      <w:r w:rsidRPr="008A1DD2">
        <w:t>Research, Community Service, and/or other equivalent forms of learning.</w:t>
      </w:r>
    </w:p>
    <w:p w14:paraId="56E2F1A7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7"/>
          <w:tab w:val="left" w:pos="743"/>
        </w:tabs>
        <w:autoSpaceDE w:val="0"/>
        <w:autoSpaceDN w:val="0"/>
        <w:spacing w:before="10" w:after="0" w:line="256" w:lineRule="auto"/>
        <w:ind w:right="842" w:hanging="360"/>
        <w:contextualSpacing w:val="0"/>
      </w:pPr>
      <w:r w:rsidRPr="008A1DD2">
        <w:t>Learning methods: Small</w:t>
      </w:r>
      <w:r w:rsidRPr="008A1DD2">
        <w:rPr>
          <w:spacing w:val="-3"/>
        </w:rPr>
        <w:t xml:space="preserve"> </w:t>
      </w:r>
      <w:r w:rsidRPr="008A1DD2">
        <w:t>Group</w:t>
      </w:r>
      <w:r w:rsidRPr="008A1DD2">
        <w:rPr>
          <w:spacing w:val="-3"/>
        </w:rPr>
        <w:t xml:space="preserve"> </w:t>
      </w:r>
      <w:r w:rsidRPr="008A1DD2">
        <w:t>Discussion,</w:t>
      </w:r>
      <w:r w:rsidRPr="008A1DD2">
        <w:rPr>
          <w:spacing w:val="23"/>
        </w:rPr>
        <w:t xml:space="preserve"> </w:t>
      </w:r>
      <w:r w:rsidRPr="008A1DD2">
        <w:t>Role-play &amp; simulation, discovery learning, self-directed learning, cooperative learning,</w:t>
      </w:r>
      <w:r w:rsidRPr="008A1DD2">
        <w:rPr>
          <w:spacing w:val="-3"/>
        </w:rPr>
        <w:t xml:space="preserve"> </w:t>
      </w:r>
      <w:r w:rsidRPr="008A1DD2">
        <w:t>collaborative learning, contextual learning, project-based learning, and other equivalent methods.</w:t>
      </w:r>
    </w:p>
    <w:p w14:paraId="5B5D7E9C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8"/>
        </w:tabs>
        <w:autoSpaceDE w:val="0"/>
        <w:autoSpaceDN w:val="0"/>
        <w:spacing w:after="0" w:line="266" w:lineRule="exact"/>
        <w:ind w:left="738" w:hanging="355"/>
        <w:contextualSpacing w:val="0"/>
      </w:pPr>
      <w:r w:rsidRPr="008A1DD2">
        <w:t>Learning</w:t>
      </w:r>
      <w:r w:rsidRPr="008A1DD2">
        <w:rPr>
          <w:spacing w:val="-13"/>
        </w:rPr>
        <w:t xml:space="preserve"> </w:t>
      </w:r>
      <w:r w:rsidRPr="008A1DD2">
        <w:t>materials</w:t>
      </w:r>
      <w:r w:rsidRPr="008A1DD2">
        <w:rPr>
          <w:spacing w:val="-9"/>
        </w:rPr>
        <w:t xml:space="preserve"> </w:t>
      </w:r>
      <w:r w:rsidRPr="008A1DD2">
        <w:t>are</w:t>
      </w:r>
      <w:r w:rsidRPr="008A1DD2">
        <w:rPr>
          <w:spacing w:val="-12"/>
        </w:rPr>
        <w:t xml:space="preserve"> </w:t>
      </w:r>
      <w:r w:rsidRPr="008A1DD2">
        <w:t>details</w:t>
      </w:r>
      <w:r w:rsidRPr="008A1DD2">
        <w:rPr>
          <w:spacing w:val="-4"/>
        </w:rPr>
        <w:t xml:space="preserve"> </w:t>
      </w:r>
      <w:r w:rsidRPr="008A1DD2">
        <w:t>or</w:t>
      </w:r>
      <w:r w:rsidRPr="008A1DD2">
        <w:rPr>
          <w:spacing w:val="-9"/>
        </w:rPr>
        <w:t xml:space="preserve"> </w:t>
      </w:r>
      <w:r w:rsidRPr="008A1DD2">
        <w:t>descriptions</w:t>
      </w:r>
      <w:r w:rsidRPr="008A1DD2">
        <w:rPr>
          <w:spacing w:val="-4"/>
        </w:rPr>
        <w:t xml:space="preserve"> </w:t>
      </w:r>
      <w:r w:rsidRPr="008A1DD2">
        <w:t>of</w:t>
      </w:r>
      <w:r w:rsidRPr="008A1DD2">
        <w:rPr>
          <w:spacing w:val="-6"/>
        </w:rPr>
        <w:t xml:space="preserve"> </w:t>
      </w:r>
      <w:r w:rsidRPr="008A1DD2">
        <w:t>study</w:t>
      </w:r>
      <w:r w:rsidRPr="008A1DD2">
        <w:rPr>
          <w:spacing w:val="-10"/>
        </w:rPr>
        <w:t xml:space="preserve"> </w:t>
      </w:r>
      <w:r w:rsidRPr="008A1DD2">
        <w:t>materials</w:t>
      </w:r>
      <w:r w:rsidRPr="008A1DD2">
        <w:rPr>
          <w:spacing w:val="-5"/>
        </w:rPr>
        <w:t xml:space="preserve"> </w:t>
      </w:r>
      <w:r w:rsidRPr="008A1DD2">
        <w:t>that</w:t>
      </w:r>
      <w:r w:rsidRPr="008A1DD2">
        <w:rPr>
          <w:spacing w:val="-9"/>
        </w:rPr>
        <w:t xml:space="preserve"> </w:t>
      </w:r>
      <w:r w:rsidRPr="008A1DD2">
        <w:t>can</w:t>
      </w:r>
      <w:r w:rsidRPr="008A1DD2">
        <w:rPr>
          <w:spacing w:val="-7"/>
        </w:rPr>
        <w:t xml:space="preserve"> </w:t>
      </w:r>
      <w:r w:rsidRPr="008A1DD2">
        <w:t>be</w:t>
      </w:r>
      <w:r w:rsidRPr="008A1DD2">
        <w:rPr>
          <w:spacing w:val="-9"/>
        </w:rPr>
        <w:t xml:space="preserve"> </w:t>
      </w:r>
      <w:r w:rsidRPr="008A1DD2">
        <w:t>presented</w:t>
      </w:r>
      <w:r w:rsidRPr="008A1DD2">
        <w:rPr>
          <w:spacing w:val="-8"/>
        </w:rPr>
        <w:t xml:space="preserve"> </w:t>
      </w:r>
      <w:r w:rsidRPr="008A1DD2">
        <w:t>in</w:t>
      </w:r>
      <w:r w:rsidRPr="008A1DD2">
        <w:rPr>
          <w:spacing w:val="-10"/>
        </w:rPr>
        <w:t xml:space="preserve"> </w:t>
      </w:r>
      <w:r w:rsidRPr="008A1DD2">
        <w:t>the</w:t>
      </w:r>
      <w:r w:rsidRPr="008A1DD2">
        <w:rPr>
          <w:spacing w:val="-9"/>
        </w:rPr>
        <w:t xml:space="preserve"> </w:t>
      </w:r>
      <w:r w:rsidRPr="008A1DD2">
        <w:t>form</w:t>
      </w:r>
      <w:r w:rsidRPr="008A1DD2">
        <w:rPr>
          <w:spacing w:val="-11"/>
        </w:rPr>
        <w:t xml:space="preserve"> </w:t>
      </w:r>
      <w:r w:rsidRPr="008A1DD2">
        <w:t>of</w:t>
      </w:r>
      <w:r w:rsidRPr="008A1DD2">
        <w:rPr>
          <w:spacing w:val="-7"/>
        </w:rPr>
        <w:t xml:space="preserve"> </w:t>
      </w:r>
      <w:r w:rsidRPr="008A1DD2">
        <w:t>several</w:t>
      </w:r>
      <w:r w:rsidRPr="008A1DD2">
        <w:rPr>
          <w:spacing w:val="-9"/>
        </w:rPr>
        <w:t xml:space="preserve"> </w:t>
      </w:r>
      <w:r w:rsidRPr="008A1DD2">
        <w:t>main</w:t>
      </w:r>
      <w:r w:rsidRPr="008A1DD2">
        <w:rPr>
          <w:spacing w:val="-10"/>
        </w:rPr>
        <w:t xml:space="preserve"> </w:t>
      </w:r>
      <w:r w:rsidRPr="008A1DD2">
        <w:t>points</w:t>
      </w:r>
      <w:r w:rsidRPr="008A1DD2">
        <w:rPr>
          <w:spacing w:val="-6"/>
        </w:rPr>
        <w:t xml:space="preserve"> </w:t>
      </w:r>
      <w:r w:rsidRPr="008A1DD2">
        <w:t>and</w:t>
      </w:r>
      <w:r w:rsidRPr="008A1DD2">
        <w:rPr>
          <w:spacing w:val="-10"/>
        </w:rPr>
        <w:t xml:space="preserve"> </w:t>
      </w:r>
      <w:r w:rsidRPr="008A1DD2">
        <w:t>sub-</w:t>
      </w:r>
      <w:r w:rsidRPr="008A1DD2">
        <w:rPr>
          <w:spacing w:val="-2"/>
        </w:rPr>
        <w:t>topics.</w:t>
      </w:r>
    </w:p>
    <w:p w14:paraId="2CCF005D" w14:textId="77777777" w:rsidR="00E333A1" w:rsidRPr="008A1DD2" w:rsidRDefault="00E333A1" w:rsidP="00E333A1">
      <w:pPr>
        <w:pStyle w:val="ListParagraph"/>
        <w:widowControl w:val="0"/>
        <w:numPr>
          <w:ilvl w:val="1"/>
          <w:numId w:val="5"/>
        </w:numPr>
        <w:tabs>
          <w:tab w:val="left" w:pos="738"/>
          <w:tab w:val="left" w:pos="743"/>
        </w:tabs>
        <w:autoSpaceDE w:val="0"/>
        <w:autoSpaceDN w:val="0"/>
        <w:spacing w:before="23" w:after="0" w:line="256" w:lineRule="auto"/>
        <w:ind w:right="783" w:hanging="360"/>
        <w:contextualSpacing w:val="0"/>
      </w:pPr>
      <w:r w:rsidRPr="008A1DD2">
        <w:t>The</w:t>
      </w:r>
      <w:r w:rsidRPr="008A1DD2">
        <w:rPr>
          <w:spacing w:val="-8"/>
        </w:rPr>
        <w:t xml:space="preserve"> </w:t>
      </w:r>
      <w:r w:rsidRPr="008A1DD2">
        <w:t>weight</w:t>
      </w:r>
      <w:r w:rsidRPr="008A1DD2">
        <w:rPr>
          <w:spacing w:val="-13"/>
        </w:rPr>
        <w:t xml:space="preserve"> </w:t>
      </w:r>
      <w:r w:rsidRPr="008A1DD2">
        <w:t>of</w:t>
      </w:r>
      <w:r w:rsidRPr="008A1DD2">
        <w:rPr>
          <w:spacing w:val="-5"/>
        </w:rPr>
        <w:t xml:space="preserve"> </w:t>
      </w:r>
      <w:r w:rsidRPr="008A1DD2">
        <w:t>the</w:t>
      </w:r>
      <w:r w:rsidRPr="008A1DD2">
        <w:rPr>
          <w:spacing w:val="-4"/>
        </w:rPr>
        <w:t xml:space="preserve"> </w:t>
      </w:r>
      <w:r w:rsidRPr="008A1DD2">
        <w:t>assessment</w:t>
      </w:r>
      <w:r w:rsidRPr="008A1DD2">
        <w:rPr>
          <w:spacing w:val="-8"/>
        </w:rPr>
        <w:t xml:space="preserve"> </w:t>
      </w:r>
      <w:r w:rsidRPr="008A1DD2">
        <w:t>is</w:t>
      </w:r>
      <w:r w:rsidRPr="008A1DD2">
        <w:rPr>
          <w:spacing w:val="-9"/>
        </w:rPr>
        <w:t xml:space="preserve"> </w:t>
      </w:r>
      <w:r w:rsidRPr="008A1DD2">
        <w:t>the</w:t>
      </w:r>
      <w:r w:rsidRPr="008A1DD2">
        <w:rPr>
          <w:spacing w:val="-8"/>
        </w:rPr>
        <w:t xml:space="preserve"> </w:t>
      </w:r>
      <w:r w:rsidRPr="008A1DD2">
        <w:t>percentage</w:t>
      </w:r>
      <w:r w:rsidRPr="008A1DD2">
        <w:rPr>
          <w:spacing w:val="-11"/>
        </w:rPr>
        <w:t xml:space="preserve"> </w:t>
      </w:r>
      <w:r w:rsidRPr="008A1DD2">
        <w:t>of</w:t>
      </w:r>
      <w:r w:rsidRPr="008A1DD2">
        <w:rPr>
          <w:spacing w:val="-6"/>
        </w:rPr>
        <w:t xml:space="preserve"> </w:t>
      </w:r>
      <w:r w:rsidRPr="008A1DD2">
        <w:t>assessment</w:t>
      </w:r>
      <w:r w:rsidRPr="008A1DD2">
        <w:rPr>
          <w:spacing w:val="-8"/>
        </w:rPr>
        <w:t xml:space="preserve"> </w:t>
      </w:r>
      <w:r w:rsidRPr="008A1DD2">
        <w:t>of</w:t>
      </w:r>
      <w:r w:rsidRPr="008A1DD2">
        <w:rPr>
          <w:spacing w:val="-10"/>
        </w:rPr>
        <w:t xml:space="preserve"> </w:t>
      </w:r>
      <w:r w:rsidRPr="008A1DD2">
        <w:t>each</w:t>
      </w:r>
      <w:r w:rsidRPr="008A1DD2">
        <w:rPr>
          <w:spacing w:val="-7"/>
        </w:rPr>
        <w:t xml:space="preserve"> </w:t>
      </w:r>
      <w:r w:rsidRPr="008A1DD2">
        <w:t>achievement</w:t>
      </w:r>
      <w:r w:rsidRPr="008A1DD2">
        <w:rPr>
          <w:spacing w:val="-9"/>
        </w:rPr>
        <w:t xml:space="preserve"> </w:t>
      </w:r>
      <w:r w:rsidRPr="008A1DD2">
        <w:t>of</w:t>
      </w:r>
      <w:r w:rsidRPr="008A1DD2">
        <w:rPr>
          <w:spacing w:val="-6"/>
        </w:rPr>
        <w:t xml:space="preserve"> </w:t>
      </w:r>
      <w:r w:rsidRPr="008A1DD2">
        <w:t>the</w:t>
      </w:r>
      <w:r w:rsidRPr="008A1DD2">
        <w:rPr>
          <w:spacing w:val="-4"/>
        </w:rPr>
        <w:t xml:space="preserve"> </w:t>
      </w:r>
      <w:r w:rsidRPr="008A1DD2">
        <w:t>sub-CPMK</w:t>
      </w:r>
      <w:r w:rsidRPr="008A1DD2">
        <w:rPr>
          <w:spacing w:val="-9"/>
        </w:rPr>
        <w:t xml:space="preserve"> </w:t>
      </w:r>
      <w:r w:rsidRPr="008A1DD2">
        <w:t>which</w:t>
      </w:r>
      <w:r w:rsidRPr="008A1DD2">
        <w:rPr>
          <w:spacing w:val="-11"/>
        </w:rPr>
        <w:t xml:space="preserve"> </w:t>
      </w:r>
      <w:r w:rsidRPr="008A1DD2">
        <w:t>is</w:t>
      </w:r>
      <w:r w:rsidRPr="008A1DD2">
        <w:rPr>
          <w:spacing w:val="-5"/>
        </w:rPr>
        <w:t xml:space="preserve"> </w:t>
      </w:r>
      <w:r w:rsidRPr="008A1DD2">
        <w:t>proportional</w:t>
      </w:r>
      <w:r w:rsidRPr="008A1DD2">
        <w:rPr>
          <w:spacing w:val="-9"/>
        </w:rPr>
        <w:t xml:space="preserve"> </w:t>
      </w:r>
      <w:r w:rsidRPr="008A1DD2">
        <w:t>to</w:t>
      </w:r>
      <w:r w:rsidRPr="008A1DD2">
        <w:rPr>
          <w:spacing w:val="-7"/>
        </w:rPr>
        <w:t xml:space="preserve"> </w:t>
      </w:r>
      <w:r w:rsidRPr="008A1DD2">
        <w:t>the</w:t>
      </w:r>
      <w:r w:rsidRPr="008A1DD2">
        <w:rPr>
          <w:spacing w:val="-8"/>
        </w:rPr>
        <w:t xml:space="preserve"> </w:t>
      </w:r>
      <w:r w:rsidRPr="008A1DD2">
        <w:t>level</w:t>
      </w:r>
      <w:r w:rsidRPr="008A1DD2">
        <w:rPr>
          <w:spacing w:val="-9"/>
        </w:rPr>
        <w:t xml:space="preserve"> </w:t>
      </w:r>
      <w:r w:rsidRPr="008A1DD2">
        <w:t>of</w:t>
      </w:r>
      <w:r w:rsidRPr="008A1DD2">
        <w:rPr>
          <w:spacing w:val="-6"/>
        </w:rPr>
        <w:t xml:space="preserve"> </w:t>
      </w:r>
      <w:r w:rsidRPr="008A1DD2">
        <w:t>difficulty</w:t>
      </w:r>
      <w:r w:rsidRPr="008A1DD2">
        <w:rPr>
          <w:spacing w:val="-9"/>
        </w:rPr>
        <w:t xml:space="preserve"> </w:t>
      </w:r>
      <w:r w:rsidRPr="008A1DD2">
        <w:t>of achieving the sub-CPMK and the total is 100%.</w:t>
      </w:r>
    </w:p>
    <w:p w14:paraId="75C7AA68" w14:textId="77777777" w:rsidR="00F33DCD" w:rsidRPr="00F33DCD" w:rsidRDefault="00E333A1" w:rsidP="00F33DCD">
      <w:pPr>
        <w:pStyle w:val="ListParagraph"/>
        <w:widowControl w:val="0"/>
        <w:numPr>
          <w:ilvl w:val="1"/>
          <w:numId w:val="5"/>
        </w:numPr>
        <w:tabs>
          <w:tab w:val="left" w:pos="738"/>
        </w:tabs>
        <w:autoSpaceDE w:val="0"/>
        <w:autoSpaceDN w:val="0"/>
        <w:spacing w:before="14" w:after="0" w:line="240" w:lineRule="auto"/>
        <w:ind w:left="738" w:hanging="355"/>
        <w:contextualSpacing w:val="0"/>
      </w:pPr>
      <w:r w:rsidRPr="008A1DD2">
        <w:t>TM=</w:t>
      </w:r>
      <w:r w:rsidRPr="008A1DD2">
        <w:rPr>
          <w:spacing w:val="-17"/>
        </w:rPr>
        <w:t xml:space="preserve"> </w:t>
      </w:r>
      <w:r w:rsidRPr="008A1DD2">
        <w:t>face</w:t>
      </w:r>
      <w:r w:rsidRPr="008A1DD2">
        <w:rPr>
          <w:spacing w:val="-10"/>
        </w:rPr>
        <w:t xml:space="preserve"> </w:t>
      </w:r>
      <w:r w:rsidRPr="008A1DD2">
        <w:t>to</w:t>
      </w:r>
      <w:r w:rsidRPr="008A1DD2">
        <w:rPr>
          <w:spacing w:val="-7"/>
        </w:rPr>
        <w:t xml:space="preserve"> </w:t>
      </w:r>
      <w:r w:rsidRPr="008A1DD2">
        <w:t>face,</w:t>
      </w:r>
      <w:r w:rsidRPr="008A1DD2">
        <w:rPr>
          <w:spacing w:val="-6"/>
        </w:rPr>
        <w:t xml:space="preserve"> </w:t>
      </w:r>
      <w:r w:rsidRPr="008A1DD2">
        <w:t>PT=Structured</w:t>
      </w:r>
      <w:r w:rsidRPr="008A1DD2">
        <w:rPr>
          <w:spacing w:val="-6"/>
        </w:rPr>
        <w:t xml:space="preserve"> </w:t>
      </w:r>
      <w:r w:rsidRPr="008A1DD2">
        <w:t>Assignments,</w:t>
      </w:r>
      <w:r w:rsidRPr="008A1DD2">
        <w:rPr>
          <w:spacing w:val="-10"/>
        </w:rPr>
        <w:t xml:space="preserve"> </w:t>
      </w:r>
      <w:r w:rsidRPr="008A1DD2">
        <w:t>BM=</w:t>
      </w:r>
      <w:r w:rsidRPr="008A1DD2">
        <w:rPr>
          <w:spacing w:val="-12"/>
        </w:rPr>
        <w:t xml:space="preserve"> </w:t>
      </w:r>
      <w:r w:rsidRPr="008A1DD2">
        <w:t>Learn</w:t>
      </w:r>
      <w:r w:rsidRPr="008A1DD2">
        <w:rPr>
          <w:spacing w:val="-7"/>
        </w:rPr>
        <w:t xml:space="preserve"> </w:t>
      </w:r>
      <w:r w:rsidRPr="008A1DD2">
        <w:t>to</w:t>
      </w:r>
      <w:r w:rsidRPr="008A1DD2">
        <w:rPr>
          <w:spacing w:val="-7"/>
        </w:rPr>
        <w:t xml:space="preserve"> </w:t>
      </w:r>
      <w:r w:rsidRPr="008A1DD2">
        <w:t>be</w:t>
      </w:r>
      <w:r w:rsidRPr="008A1DD2">
        <w:rPr>
          <w:spacing w:val="-8"/>
        </w:rPr>
        <w:t xml:space="preserve"> </w:t>
      </w:r>
      <w:r w:rsidRPr="008A1DD2">
        <w:rPr>
          <w:spacing w:val="-2"/>
        </w:rPr>
        <w:t>independent</w:t>
      </w:r>
    </w:p>
    <w:p w14:paraId="6F05585B" w14:textId="290667C5" w:rsidR="00F33DCD" w:rsidRPr="00F33DCD" w:rsidRDefault="00F33DCD" w:rsidP="00F33DCD">
      <w:pPr>
        <w:pStyle w:val="ListParagraph"/>
        <w:widowControl w:val="0"/>
        <w:numPr>
          <w:ilvl w:val="1"/>
          <w:numId w:val="5"/>
        </w:numPr>
        <w:tabs>
          <w:tab w:val="left" w:pos="738"/>
        </w:tabs>
        <w:autoSpaceDE w:val="0"/>
        <w:autoSpaceDN w:val="0"/>
        <w:spacing w:before="14" w:after="0" w:line="240" w:lineRule="auto"/>
        <w:ind w:left="738" w:hanging="355"/>
        <w:contextualSpacing w:val="0"/>
      </w:pPr>
      <w:r>
        <w:t>Structured</w:t>
      </w:r>
      <w:r w:rsidRPr="00F33DCD">
        <w:rPr>
          <w:spacing w:val="-6"/>
        </w:rPr>
        <w:t xml:space="preserve"> </w:t>
      </w:r>
      <w:r>
        <w:t>Assignments,</w:t>
      </w:r>
      <w:r w:rsidRPr="00F33DCD">
        <w:rPr>
          <w:spacing w:val="-10"/>
        </w:rPr>
        <w:t xml:space="preserve"> </w:t>
      </w:r>
      <w:r>
        <w:t>BM=</w:t>
      </w:r>
      <w:r w:rsidRPr="00F33DCD">
        <w:rPr>
          <w:spacing w:val="-12"/>
        </w:rPr>
        <w:t xml:space="preserve"> </w:t>
      </w:r>
      <w:r>
        <w:t>Learn</w:t>
      </w:r>
      <w:r w:rsidRPr="00F33DCD">
        <w:rPr>
          <w:spacing w:val="-7"/>
        </w:rPr>
        <w:t xml:space="preserve"> </w:t>
      </w:r>
      <w:r>
        <w:t>to</w:t>
      </w:r>
      <w:r w:rsidRPr="00F33DCD">
        <w:rPr>
          <w:spacing w:val="-7"/>
        </w:rPr>
        <w:t xml:space="preserve"> </w:t>
      </w:r>
      <w:r>
        <w:t>be</w:t>
      </w:r>
      <w:r w:rsidRPr="00F33DCD">
        <w:rPr>
          <w:spacing w:val="-8"/>
        </w:rPr>
        <w:t xml:space="preserve"> </w:t>
      </w:r>
      <w:r w:rsidRPr="00F33DCD">
        <w:rPr>
          <w:spacing w:val="-2"/>
        </w:rPr>
        <w:t>independent</w:t>
      </w:r>
    </w:p>
    <w:p w14:paraId="6BECD6F2" w14:textId="77777777" w:rsidR="00E333A1" w:rsidRPr="008A1DD2" w:rsidRDefault="00E333A1" w:rsidP="00E333A1">
      <w:pPr>
        <w:pStyle w:val="ListParagraph"/>
        <w:sectPr w:rsidR="00E333A1" w:rsidRPr="008A1DD2">
          <w:pgSz w:w="16840" w:h="11920" w:orient="landscape"/>
          <w:pgMar w:top="1340" w:right="708" w:bottom="280" w:left="1417" w:header="720" w:footer="720" w:gutter="0"/>
          <w:cols w:space="720"/>
        </w:sectPr>
      </w:pPr>
    </w:p>
    <w:p w14:paraId="67558DE1" w14:textId="7C4D51F8" w:rsidR="00434C5B" w:rsidRPr="00F33DCD" w:rsidRDefault="00E333A1" w:rsidP="00F33DCD">
      <w:pPr>
        <w:spacing w:before="80"/>
        <w:ind w:left="1" w:right="704"/>
        <w:jc w:val="center"/>
        <w:rPr>
          <w:b/>
        </w:rPr>
      </w:pPr>
      <w:r w:rsidRPr="008A1DD2">
        <w:rPr>
          <w:b/>
          <w:spacing w:val="-2"/>
        </w:rPr>
        <w:lastRenderedPageBreak/>
        <w:t>PENILAIAN</w:t>
      </w:r>
    </w:p>
    <w:p w14:paraId="7240B666" w14:textId="77777777" w:rsidR="00434C5B" w:rsidRDefault="00434C5B" w:rsidP="00434C5B">
      <w:pPr>
        <w:pStyle w:val="ListParagraph"/>
      </w:pPr>
    </w:p>
    <w:p w14:paraId="21CE0E4D" w14:textId="77777777" w:rsidR="0005457B" w:rsidRDefault="0005457B" w:rsidP="0005457B">
      <w:pPr>
        <w:spacing w:before="80"/>
        <w:ind w:left="1" w:right="704"/>
        <w:jc w:val="both"/>
        <w:rPr>
          <w:b/>
          <w:spacing w:val="-2"/>
        </w:rPr>
      </w:pPr>
      <w:proofErr w:type="spellStart"/>
      <w:r>
        <w:rPr>
          <w:b/>
          <w:spacing w:val="-2"/>
        </w:rPr>
        <w:t>Portofolio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Penilaian</w:t>
      </w:r>
      <w:proofErr w:type="spellEnd"/>
      <w:r>
        <w:rPr>
          <w:b/>
          <w:spacing w:val="-2"/>
        </w:rPr>
        <w:t xml:space="preserve"> dan </w:t>
      </w:r>
      <w:proofErr w:type="spellStart"/>
      <w:r>
        <w:rPr>
          <w:b/>
          <w:spacing w:val="-2"/>
        </w:rPr>
        <w:t>Evaluasi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Ketercapaian</w:t>
      </w:r>
      <w:proofErr w:type="spellEnd"/>
      <w:r>
        <w:rPr>
          <w:b/>
          <w:spacing w:val="-2"/>
        </w:rPr>
        <w:t xml:space="preserve"> CPL </w:t>
      </w:r>
      <w:proofErr w:type="spellStart"/>
      <w:r>
        <w:rPr>
          <w:b/>
          <w:spacing w:val="-2"/>
        </w:rPr>
        <w:t>Mahasiswa</w:t>
      </w:r>
      <w:proofErr w:type="spellEnd"/>
    </w:p>
    <w:p w14:paraId="79076F9E" w14:textId="77777777" w:rsidR="0005457B" w:rsidRDefault="0005457B" w:rsidP="0005457B">
      <w:pPr>
        <w:spacing w:before="80"/>
        <w:ind w:left="1" w:right="704"/>
        <w:jc w:val="both"/>
        <w:rPr>
          <w:b/>
          <w:spacing w:val="-2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50"/>
        <w:gridCol w:w="1138"/>
        <w:gridCol w:w="1508"/>
        <w:gridCol w:w="1302"/>
        <w:gridCol w:w="1168"/>
        <w:gridCol w:w="1048"/>
        <w:gridCol w:w="1154"/>
        <w:gridCol w:w="1140"/>
        <w:gridCol w:w="1246"/>
        <w:gridCol w:w="1683"/>
      </w:tblGrid>
      <w:tr w:rsidR="0005457B" w14:paraId="705A9E1F" w14:textId="77777777" w:rsidTr="008868C5">
        <w:trPr>
          <w:trHeight w:val="705"/>
        </w:trPr>
        <w:tc>
          <w:tcPr>
            <w:tcW w:w="960" w:type="dxa"/>
            <w:shd w:val="clear" w:color="auto" w:fill="B4C6E7"/>
          </w:tcPr>
          <w:p w14:paraId="2D5203D3" w14:textId="77777777" w:rsidR="0005457B" w:rsidRDefault="0005457B" w:rsidP="008868C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698035" w14:textId="77777777" w:rsidR="0005457B" w:rsidRDefault="0005457B" w:rsidP="008868C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850" w:type="dxa"/>
            <w:shd w:val="clear" w:color="auto" w:fill="B4C6E7"/>
          </w:tcPr>
          <w:p w14:paraId="706840D3" w14:textId="77777777" w:rsidR="0005457B" w:rsidRDefault="0005457B" w:rsidP="008868C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8BDB1B" w14:textId="77777777" w:rsidR="0005457B" w:rsidRDefault="0005457B" w:rsidP="008868C5">
            <w:pPr>
              <w:pStyle w:val="TableParagraph"/>
              <w:ind w:right="23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CPL</w:t>
            </w:r>
          </w:p>
        </w:tc>
        <w:tc>
          <w:tcPr>
            <w:tcW w:w="1138" w:type="dxa"/>
            <w:shd w:val="clear" w:color="auto" w:fill="B4C6E7"/>
          </w:tcPr>
          <w:p w14:paraId="12618FC6" w14:textId="77777777" w:rsidR="0005457B" w:rsidRDefault="0005457B" w:rsidP="008868C5">
            <w:pPr>
              <w:pStyle w:val="TableParagraph"/>
              <w:spacing w:before="117"/>
              <w:ind w:left="298" w:right="280" w:hanging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CPMK</w:t>
            </w:r>
            <w:r>
              <w:rPr>
                <w:b/>
                <w:spacing w:val="-2"/>
                <w:sz w:val="20"/>
              </w:rPr>
              <w:t xml:space="preserve"> (CPO)</w:t>
            </w:r>
          </w:p>
        </w:tc>
        <w:tc>
          <w:tcPr>
            <w:tcW w:w="1508" w:type="dxa"/>
            <w:shd w:val="clear" w:color="auto" w:fill="B4C6E7"/>
          </w:tcPr>
          <w:p w14:paraId="43D56729" w14:textId="77777777" w:rsidR="0005457B" w:rsidRDefault="0005457B" w:rsidP="008868C5">
            <w:pPr>
              <w:pStyle w:val="TableParagraph"/>
              <w:spacing w:before="117"/>
              <w:ind w:left="489" w:hanging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Sub-CPMK (LLO)</w:t>
            </w:r>
          </w:p>
        </w:tc>
        <w:tc>
          <w:tcPr>
            <w:tcW w:w="1302" w:type="dxa"/>
            <w:shd w:val="clear" w:color="auto" w:fill="B4C6E7"/>
          </w:tcPr>
          <w:p w14:paraId="6CE36DA1" w14:textId="77777777" w:rsidR="0005457B" w:rsidRDefault="0005457B" w:rsidP="008868C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19C3E" w14:textId="77777777" w:rsidR="0005457B" w:rsidRDefault="0005457B" w:rsidP="008868C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2216" w:type="dxa"/>
            <w:gridSpan w:val="2"/>
            <w:shd w:val="clear" w:color="auto" w:fill="B4C6E7"/>
          </w:tcPr>
          <w:p w14:paraId="2F03DFF3" w14:textId="77777777" w:rsidR="0005457B" w:rsidRDefault="0005457B" w:rsidP="008868C5">
            <w:pPr>
              <w:pStyle w:val="TableParagraph"/>
              <w:spacing w:before="117"/>
              <w:ind w:left="567" w:right="374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TUGAS BOBOT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54" w:type="dxa"/>
            <w:shd w:val="clear" w:color="auto" w:fill="B4C6E7"/>
          </w:tcPr>
          <w:p w14:paraId="42B336A2" w14:textId="77777777" w:rsidR="0005457B" w:rsidRDefault="0005457B" w:rsidP="008868C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  <w:p w14:paraId="7043B805" w14:textId="77777777" w:rsidR="0005457B" w:rsidRDefault="0005457B" w:rsidP="008868C5">
            <w:pPr>
              <w:pStyle w:val="TableParagraph"/>
              <w:spacing w:line="230" w:lineRule="atLeast"/>
              <w:ind w:left="299" w:right="298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Sub-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CPMK</w:t>
            </w:r>
          </w:p>
        </w:tc>
        <w:tc>
          <w:tcPr>
            <w:tcW w:w="1140" w:type="dxa"/>
            <w:shd w:val="clear" w:color="auto" w:fill="B4C6E7"/>
          </w:tcPr>
          <w:p w14:paraId="70F7897B" w14:textId="77777777" w:rsidR="0005457B" w:rsidRDefault="0005457B" w:rsidP="008868C5">
            <w:pPr>
              <w:pStyle w:val="TableParagraph"/>
              <w:spacing w:line="230" w:lineRule="atLeast"/>
              <w:ind w:left="207" w:right="216" w:firstLine="9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NILAI </w:t>
            </w:r>
            <w:r>
              <w:rPr>
                <w:b/>
                <w:spacing w:val="-4"/>
                <w:sz w:val="20"/>
              </w:rPr>
              <w:t>MHSW</w:t>
            </w:r>
            <w:r>
              <w:rPr>
                <w:b/>
                <w:spacing w:val="-2"/>
                <w:sz w:val="20"/>
              </w:rPr>
              <w:t xml:space="preserve"> (0-</w:t>
            </w:r>
            <w:r>
              <w:rPr>
                <w:b/>
                <w:spacing w:val="-4"/>
                <w:sz w:val="20"/>
              </w:rPr>
              <w:t>100)</w:t>
            </w:r>
          </w:p>
        </w:tc>
        <w:tc>
          <w:tcPr>
            <w:tcW w:w="1246" w:type="dxa"/>
            <w:shd w:val="clear" w:color="auto" w:fill="B4C6E7"/>
          </w:tcPr>
          <w:p w14:paraId="636222A7" w14:textId="77777777" w:rsidR="0005457B" w:rsidRDefault="0005457B" w:rsidP="008868C5">
            <w:pPr>
              <w:pStyle w:val="TableParagraph"/>
              <w:spacing w:line="230" w:lineRule="atLeast"/>
              <w:ind w:left="99" w:right="108" w:firstLine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Σ (NILAI MHSW) X </w:t>
            </w:r>
            <w:r>
              <w:rPr>
                <w:b/>
                <w:spacing w:val="-2"/>
                <w:sz w:val="20"/>
              </w:rPr>
              <w:t>(BOBOT%)</w:t>
            </w:r>
          </w:p>
        </w:tc>
        <w:tc>
          <w:tcPr>
            <w:tcW w:w="1683" w:type="dxa"/>
            <w:shd w:val="clear" w:color="auto" w:fill="B4C6E7"/>
          </w:tcPr>
          <w:p w14:paraId="46D83AF5" w14:textId="77777777" w:rsidR="0005457B" w:rsidRDefault="0005457B" w:rsidP="008868C5">
            <w:pPr>
              <w:pStyle w:val="TableParagraph"/>
              <w:spacing w:before="117"/>
              <w:ind w:left="190" w:right="115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KETERCAPAIAN </w:t>
            </w:r>
            <w:r>
              <w:rPr>
                <w:b/>
                <w:sz w:val="20"/>
              </w:rPr>
              <w:t>CPL PADA MK</w:t>
            </w:r>
          </w:p>
        </w:tc>
      </w:tr>
      <w:tr w:rsidR="0005457B" w14:paraId="45167EF4" w14:textId="77777777" w:rsidTr="008868C5">
        <w:trPr>
          <w:trHeight w:val="253"/>
        </w:trPr>
        <w:tc>
          <w:tcPr>
            <w:tcW w:w="960" w:type="dxa"/>
          </w:tcPr>
          <w:p w14:paraId="5F70F249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I</w:t>
            </w:r>
          </w:p>
        </w:tc>
        <w:tc>
          <w:tcPr>
            <w:tcW w:w="850" w:type="dxa"/>
          </w:tcPr>
          <w:p w14:paraId="0B0BD16F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1 dan CPL 4</w:t>
            </w:r>
          </w:p>
        </w:tc>
        <w:tc>
          <w:tcPr>
            <w:tcW w:w="1138" w:type="dxa"/>
          </w:tcPr>
          <w:p w14:paraId="5F6E4CEA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1</w:t>
            </w:r>
          </w:p>
        </w:tc>
        <w:tc>
          <w:tcPr>
            <w:tcW w:w="1508" w:type="dxa"/>
          </w:tcPr>
          <w:p w14:paraId="258992B0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1</w:t>
            </w:r>
          </w:p>
        </w:tc>
        <w:tc>
          <w:tcPr>
            <w:tcW w:w="1302" w:type="dxa"/>
          </w:tcPr>
          <w:p w14:paraId="29CD3012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1.1 dan 1.2</w:t>
            </w:r>
          </w:p>
        </w:tc>
        <w:tc>
          <w:tcPr>
            <w:tcW w:w="1168" w:type="dxa"/>
          </w:tcPr>
          <w:p w14:paraId="3FB9FCFA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5D2AE5E0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154" w:type="dxa"/>
            <w:vAlign w:val="center"/>
          </w:tcPr>
          <w:p w14:paraId="51C1A129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140" w:type="dxa"/>
          </w:tcPr>
          <w:p w14:paraId="0C50731F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055D1BD8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6001EE0E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6AAF02B3" w14:textId="77777777" w:rsidTr="008868C5">
        <w:trPr>
          <w:trHeight w:val="253"/>
        </w:trPr>
        <w:tc>
          <w:tcPr>
            <w:tcW w:w="960" w:type="dxa"/>
          </w:tcPr>
          <w:p w14:paraId="0B1137C0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II</w:t>
            </w:r>
          </w:p>
        </w:tc>
        <w:tc>
          <w:tcPr>
            <w:tcW w:w="850" w:type="dxa"/>
          </w:tcPr>
          <w:p w14:paraId="2E9483D0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1 dan CPL 4</w:t>
            </w:r>
          </w:p>
        </w:tc>
        <w:tc>
          <w:tcPr>
            <w:tcW w:w="1138" w:type="dxa"/>
          </w:tcPr>
          <w:p w14:paraId="12918BD8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1</w:t>
            </w:r>
          </w:p>
        </w:tc>
        <w:tc>
          <w:tcPr>
            <w:tcW w:w="1508" w:type="dxa"/>
          </w:tcPr>
          <w:p w14:paraId="74AEA9AB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1</w:t>
            </w:r>
          </w:p>
        </w:tc>
        <w:tc>
          <w:tcPr>
            <w:tcW w:w="1302" w:type="dxa"/>
          </w:tcPr>
          <w:p w14:paraId="6BAFFAE8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2.1</w:t>
            </w:r>
          </w:p>
        </w:tc>
        <w:tc>
          <w:tcPr>
            <w:tcW w:w="1168" w:type="dxa"/>
          </w:tcPr>
          <w:p w14:paraId="593984CD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0EA88351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154" w:type="dxa"/>
            <w:vAlign w:val="center"/>
          </w:tcPr>
          <w:p w14:paraId="71C281E8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140" w:type="dxa"/>
          </w:tcPr>
          <w:p w14:paraId="4DFE860F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3869D321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4ED55F1F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119937BD" w14:textId="77777777" w:rsidTr="008868C5">
        <w:trPr>
          <w:trHeight w:val="253"/>
        </w:trPr>
        <w:tc>
          <w:tcPr>
            <w:tcW w:w="960" w:type="dxa"/>
          </w:tcPr>
          <w:p w14:paraId="57077015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III - V</w:t>
            </w:r>
          </w:p>
        </w:tc>
        <w:tc>
          <w:tcPr>
            <w:tcW w:w="850" w:type="dxa"/>
          </w:tcPr>
          <w:p w14:paraId="5363B46A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2 dan CPL 3</w:t>
            </w:r>
          </w:p>
        </w:tc>
        <w:tc>
          <w:tcPr>
            <w:tcW w:w="1138" w:type="dxa"/>
          </w:tcPr>
          <w:p w14:paraId="330D17BB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2</w:t>
            </w:r>
          </w:p>
        </w:tc>
        <w:tc>
          <w:tcPr>
            <w:tcW w:w="1508" w:type="dxa"/>
          </w:tcPr>
          <w:p w14:paraId="185436E1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2, Sub CPMK 3, Sub CPMK 4, Sub CPMK 5, Sub CPMK 6</w:t>
            </w:r>
          </w:p>
        </w:tc>
        <w:tc>
          <w:tcPr>
            <w:tcW w:w="1302" w:type="dxa"/>
          </w:tcPr>
          <w:p w14:paraId="71CA1653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3.1 dan 3.2</w:t>
            </w:r>
          </w:p>
        </w:tc>
        <w:tc>
          <w:tcPr>
            <w:tcW w:w="1168" w:type="dxa"/>
          </w:tcPr>
          <w:p w14:paraId="70C75E05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2B6EC700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154" w:type="dxa"/>
            <w:vAlign w:val="center"/>
          </w:tcPr>
          <w:p w14:paraId="53D5151A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140" w:type="dxa"/>
          </w:tcPr>
          <w:p w14:paraId="309778F0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3E0757A5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3ABA2138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5DC88843" w14:textId="77777777" w:rsidTr="008868C5">
        <w:trPr>
          <w:trHeight w:val="253"/>
        </w:trPr>
        <w:tc>
          <w:tcPr>
            <w:tcW w:w="960" w:type="dxa"/>
          </w:tcPr>
          <w:p w14:paraId="3DFC11B2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VI, VII</w:t>
            </w:r>
          </w:p>
        </w:tc>
        <w:tc>
          <w:tcPr>
            <w:tcW w:w="850" w:type="dxa"/>
          </w:tcPr>
          <w:p w14:paraId="0A3FB0CF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3 dan CPL 4</w:t>
            </w:r>
          </w:p>
        </w:tc>
        <w:tc>
          <w:tcPr>
            <w:tcW w:w="1138" w:type="dxa"/>
          </w:tcPr>
          <w:p w14:paraId="486EB231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3</w:t>
            </w:r>
          </w:p>
        </w:tc>
        <w:tc>
          <w:tcPr>
            <w:tcW w:w="1508" w:type="dxa"/>
          </w:tcPr>
          <w:p w14:paraId="59B6D618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7</w:t>
            </w:r>
          </w:p>
        </w:tc>
        <w:tc>
          <w:tcPr>
            <w:tcW w:w="1302" w:type="dxa"/>
          </w:tcPr>
          <w:p w14:paraId="56403DD2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4.1 dan 4.2</w:t>
            </w:r>
          </w:p>
        </w:tc>
        <w:tc>
          <w:tcPr>
            <w:tcW w:w="1168" w:type="dxa"/>
          </w:tcPr>
          <w:p w14:paraId="799078BA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367476CD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154" w:type="dxa"/>
            <w:vAlign w:val="center"/>
          </w:tcPr>
          <w:p w14:paraId="2CFE5A6F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140" w:type="dxa"/>
          </w:tcPr>
          <w:p w14:paraId="34E02480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15E5039E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0DC871F5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6996D67F" w14:textId="77777777" w:rsidTr="008868C5">
        <w:trPr>
          <w:trHeight w:val="253"/>
        </w:trPr>
        <w:tc>
          <w:tcPr>
            <w:tcW w:w="960" w:type="dxa"/>
            <w:shd w:val="clear" w:color="auto" w:fill="D5DCE4" w:themeFill="text2" w:themeFillTint="33"/>
          </w:tcPr>
          <w:p w14:paraId="71205E62" w14:textId="77777777" w:rsidR="0005457B" w:rsidRPr="00033243" w:rsidRDefault="0005457B" w:rsidP="008868C5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033243">
              <w:rPr>
                <w:b/>
                <w:bCs/>
              </w:rPr>
              <w:t>VIII</w:t>
            </w:r>
          </w:p>
        </w:tc>
        <w:tc>
          <w:tcPr>
            <w:tcW w:w="12237" w:type="dxa"/>
            <w:gridSpan w:val="10"/>
            <w:shd w:val="clear" w:color="auto" w:fill="D5DCE4" w:themeFill="text2" w:themeFillTint="33"/>
          </w:tcPr>
          <w:p w14:paraId="01D1D2F6" w14:textId="77777777" w:rsidR="0005457B" w:rsidRPr="00033243" w:rsidRDefault="0005457B" w:rsidP="008868C5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033243">
              <w:rPr>
                <w:b/>
                <w:bCs/>
                <w:spacing w:val="-4"/>
              </w:rPr>
              <w:t>UTS</w:t>
            </w:r>
          </w:p>
        </w:tc>
      </w:tr>
      <w:tr w:rsidR="0005457B" w14:paraId="566BAED0" w14:textId="77777777" w:rsidTr="008868C5">
        <w:trPr>
          <w:trHeight w:val="253"/>
        </w:trPr>
        <w:tc>
          <w:tcPr>
            <w:tcW w:w="960" w:type="dxa"/>
          </w:tcPr>
          <w:p w14:paraId="5AAFA9A4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IX</w:t>
            </w:r>
          </w:p>
        </w:tc>
        <w:tc>
          <w:tcPr>
            <w:tcW w:w="850" w:type="dxa"/>
          </w:tcPr>
          <w:p w14:paraId="200BF1D0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3 dan CPL 4</w:t>
            </w:r>
          </w:p>
        </w:tc>
        <w:tc>
          <w:tcPr>
            <w:tcW w:w="1138" w:type="dxa"/>
          </w:tcPr>
          <w:p w14:paraId="05488E5C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4</w:t>
            </w:r>
          </w:p>
        </w:tc>
        <w:tc>
          <w:tcPr>
            <w:tcW w:w="1508" w:type="dxa"/>
          </w:tcPr>
          <w:p w14:paraId="4B8A1213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8</w:t>
            </w:r>
          </w:p>
        </w:tc>
        <w:tc>
          <w:tcPr>
            <w:tcW w:w="1302" w:type="dxa"/>
          </w:tcPr>
          <w:p w14:paraId="0AE434A7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4.1 dan 4.2</w:t>
            </w:r>
          </w:p>
        </w:tc>
        <w:tc>
          <w:tcPr>
            <w:tcW w:w="1168" w:type="dxa"/>
          </w:tcPr>
          <w:p w14:paraId="6FC4A4A9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65EDD7DC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154" w:type="dxa"/>
            <w:vAlign w:val="center"/>
          </w:tcPr>
          <w:p w14:paraId="707F057C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140" w:type="dxa"/>
          </w:tcPr>
          <w:p w14:paraId="54025BD5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7989E8E5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3AB89653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2F9BCFBD" w14:textId="77777777" w:rsidTr="008868C5">
        <w:trPr>
          <w:trHeight w:val="253"/>
        </w:trPr>
        <w:tc>
          <w:tcPr>
            <w:tcW w:w="960" w:type="dxa"/>
          </w:tcPr>
          <w:p w14:paraId="7C1E5865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proofErr w:type="gramStart"/>
            <w:r>
              <w:t>X ,</w:t>
            </w:r>
            <w:proofErr w:type="gramEnd"/>
            <w:r>
              <w:t xml:space="preserve"> XI</w:t>
            </w:r>
          </w:p>
        </w:tc>
        <w:tc>
          <w:tcPr>
            <w:tcW w:w="850" w:type="dxa"/>
          </w:tcPr>
          <w:p w14:paraId="33321E0B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3 dan CPL 4</w:t>
            </w:r>
          </w:p>
        </w:tc>
        <w:tc>
          <w:tcPr>
            <w:tcW w:w="1138" w:type="dxa"/>
          </w:tcPr>
          <w:p w14:paraId="24B74F82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3</w:t>
            </w:r>
          </w:p>
        </w:tc>
        <w:tc>
          <w:tcPr>
            <w:tcW w:w="1508" w:type="dxa"/>
          </w:tcPr>
          <w:p w14:paraId="2771FAF4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7</w:t>
            </w:r>
          </w:p>
        </w:tc>
        <w:tc>
          <w:tcPr>
            <w:tcW w:w="1302" w:type="dxa"/>
          </w:tcPr>
          <w:p w14:paraId="5AB53C7A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5.1 dan 5.2</w:t>
            </w:r>
          </w:p>
        </w:tc>
        <w:tc>
          <w:tcPr>
            <w:tcW w:w="1168" w:type="dxa"/>
          </w:tcPr>
          <w:p w14:paraId="75DE0C5A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628CD872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154" w:type="dxa"/>
            <w:vAlign w:val="center"/>
          </w:tcPr>
          <w:p w14:paraId="50588214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140" w:type="dxa"/>
          </w:tcPr>
          <w:p w14:paraId="6E830BFC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346FB0C4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3BDD3089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05FFEA30" w14:textId="77777777" w:rsidTr="008868C5">
        <w:trPr>
          <w:trHeight w:val="253"/>
        </w:trPr>
        <w:tc>
          <w:tcPr>
            <w:tcW w:w="960" w:type="dxa"/>
          </w:tcPr>
          <w:p w14:paraId="077D4295" w14:textId="77777777" w:rsidR="0005457B" w:rsidRDefault="0005457B" w:rsidP="008868C5">
            <w:pPr>
              <w:pStyle w:val="TableParagraph"/>
              <w:spacing w:line="234" w:lineRule="exact"/>
              <w:ind w:left="110"/>
            </w:pPr>
            <w:r>
              <w:t>XII - XV</w:t>
            </w:r>
          </w:p>
        </w:tc>
        <w:tc>
          <w:tcPr>
            <w:tcW w:w="850" w:type="dxa"/>
          </w:tcPr>
          <w:p w14:paraId="6B6FF517" w14:textId="77777777" w:rsidR="0005457B" w:rsidRDefault="0005457B" w:rsidP="008868C5">
            <w:pPr>
              <w:pStyle w:val="TableParagraph"/>
              <w:spacing w:line="234" w:lineRule="exact"/>
              <w:ind w:right="239"/>
              <w:jc w:val="center"/>
              <w:rPr>
                <w:spacing w:val="-4"/>
              </w:rPr>
            </w:pPr>
            <w:r>
              <w:rPr>
                <w:spacing w:val="-4"/>
              </w:rPr>
              <w:t>CPL 3 dan CPL 4</w:t>
            </w:r>
          </w:p>
        </w:tc>
        <w:tc>
          <w:tcPr>
            <w:tcW w:w="1138" w:type="dxa"/>
          </w:tcPr>
          <w:p w14:paraId="411A5E94" w14:textId="77777777" w:rsidR="0005457B" w:rsidRDefault="0005457B" w:rsidP="008868C5">
            <w:pPr>
              <w:pStyle w:val="TableParagraph"/>
              <w:spacing w:line="23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CPMK 4</w:t>
            </w:r>
          </w:p>
        </w:tc>
        <w:tc>
          <w:tcPr>
            <w:tcW w:w="1508" w:type="dxa"/>
          </w:tcPr>
          <w:p w14:paraId="2BAB2AE9" w14:textId="77777777" w:rsidR="0005457B" w:rsidRDefault="0005457B" w:rsidP="008868C5">
            <w:pPr>
              <w:pStyle w:val="TableParagraph"/>
              <w:spacing w:line="234" w:lineRule="exact"/>
              <w:ind w:left="104"/>
            </w:pPr>
            <w:r>
              <w:t>Sub CPMK 8</w:t>
            </w:r>
          </w:p>
        </w:tc>
        <w:tc>
          <w:tcPr>
            <w:tcW w:w="1302" w:type="dxa"/>
          </w:tcPr>
          <w:p w14:paraId="6099E9A2" w14:textId="77777777" w:rsidR="0005457B" w:rsidRDefault="0005457B" w:rsidP="008868C5">
            <w:pPr>
              <w:pStyle w:val="TableParagraph"/>
              <w:spacing w:line="234" w:lineRule="exact"/>
              <w:ind w:left="103"/>
              <w:rPr>
                <w:spacing w:val="-5"/>
              </w:rPr>
            </w:pPr>
            <w:r>
              <w:rPr>
                <w:spacing w:val="-5"/>
              </w:rPr>
              <w:t>6.1 dan 6.2</w:t>
            </w:r>
          </w:p>
        </w:tc>
        <w:tc>
          <w:tcPr>
            <w:tcW w:w="1168" w:type="dxa"/>
          </w:tcPr>
          <w:p w14:paraId="0BA4E683" w14:textId="77777777" w:rsidR="0005457B" w:rsidRDefault="0005457B" w:rsidP="008868C5">
            <w:pPr>
              <w:pStyle w:val="TableParagraph"/>
              <w:spacing w:line="234" w:lineRule="exact"/>
              <w:ind w:left="102"/>
            </w:pPr>
            <w:r>
              <w:t>Modul 1 dan Modul 2</w:t>
            </w:r>
          </w:p>
        </w:tc>
        <w:tc>
          <w:tcPr>
            <w:tcW w:w="1048" w:type="dxa"/>
            <w:vAlign w:val="center"/>
          </w:tcPr>
          <w:p w14:paraId="502BF054" w14:textId="77777777" w:rsidR="0005457B" w:rsidRDefault="0005457B" w:rsidP="008868C5">
            <w:pPr>
              <w:pStyle w:val="TableParagraph"/>
              <w:spacing w:line="234" w:lineRule="exact"/>
              <w:ind w:right="102"/>
              <w:jc w:val="right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154" w:type="dxa"/>
            <w:vAlign w:val="center"/>
          </w:tcPr>
          <w:p w14:paraId="40AF9DF5" w14:textId="77777777" w:rsidR="0005457B" w:rsidRDefault="0005457B" w:rsidP="008868C5">
            <w:pPr>
              <w:pStyle w:val="TableParagraph"/>
              <w:spacing w:before="131"/>
              <w:ind w:right="103"/>
              <w:jc w:val="right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140" w:type="dxa"/>
          </w:tcPr>
          <w:p w14:paraId="2C4B98DF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14:paraId="6B3466D2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54596EE3" w14:textId="77777777" w:rsidR="0005457B" w:rsidRDefault="0005457B" w:rsidP="008868C5">
            <w:pPr>
              <w:pStyle w:val="TableParagraph"/>
              <w:rPr>
                <w:sz w:val="18"/>
              </w:rPr>
            </w:pPr>
          </w:p>
        </w:tc>
      </w:tr>
      <w:tr w:rsidR="0005457B" w14:paraId="395ECC55" w14:textId="77777777" w:rsidTr="008868C5">
        <w:trPr>
          <w:trHeight w:val="253"/>
        </w:trPr>
        <w:tc>
          <w:tcPr>
            <w:tcW w:w="960" w:type="dxa"/>
            <w:shd w:val="clear" w:color="auto" w:fill="D5DCE4" w:themeFill="text2" w:themeFillTint="33"/>
          </w:tcPr>
          <w:p w14:paraId="45C7E03F" w14:textId="77777777" w:rsidR="0005457B" w:rsidRPr="00E57FF6" w:rsidRDefault="0005457B" w:rsidP="008868C5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E57FF6">
              <w:rPr>
                <w:b/>
                <w:bCs/>
              </w:rPr>
              <w:t>XVI</w:t>
            </w:r>
          </w:p>
        </w:tc>
        <w:tc>
          <w:tcPr>
            <w:tcW w:w="12237" w:type="dxa"/>
            <w:gridSpan w:val="10"/>
            <w:shd w:val="clear" w:color="auto" w:fill="D5DCE4" w:themeFill="text2" w:themeFillTint="33"/>
          </w:tcPr>
          <w:p w14:paraId="1FF29C31" w14:textId="77777777" w:rsidR="0005457B" w:rsidRPr="00E57FF6" w:rsidRDefault="0005457B" w:rsidP="008868C5">
            <w:pPr>
              <w:pStyle w:val="TableParagraph"/>
              <w:rPr>
                <w:b/>
                <w:bCs/>
                <w:sz w:val="18"/>
              </w:rPr>
            </w:pPr>
            <w:r w:rsidRPr="00E57FF6">
              <w:rPr>
                <w:b/>
                <w:bCs/>
                <w:spacing w:val="-4"/>
              </w:rPr>
              <w:t xml:space="preserve"> UAS</w:t>
            </w:r>
          </w:p>
        </w:tc>
      </w:tr>
    </w:tbl>
    <w:p w14:paraId="04D1AC21" w14:textId="77777777" w:rsidR="0005457B" w:rsidRDefault="0005457B" w:rsidP="0005457B">
      <w:pPr>
        <w:spacing w:before="80"/>
        <w:ind w:left="1" w:right="704"/>
        <w:jc w:val="both"/>
        <w:rPr>
          <w:b/>
          <w:spacing w:val="-2"/>
        </w:rPr>
      </w:pPr>
    </w:p>
    <w:p w14:paraId="7AC519E5" w14:textId="77777777" w:rsidR="0005457B" w:rsidRDefault="0005457B" w:rsidP="0005457B">
      <w:pPr>
        <w:spacing w:before="80"/>
        <w:ind w:left="1" w:right="704"/>
        <w:jc w:val="center"/>
        <w:rPr>
          <w:b/>
          <w:spacing w:val="-2"/>
        </w:rPr>
      </w:pPr>
    </w:p>
    <w:p w14:paraId="767F50F6" w14:textId="77777777" w:rsidR="0005457B" w:rsidRDefault="0005457B" w:rsidP="0005457B">
      <w:pPr>
        <w:spacing w:before="80"/>
        <w:ind w:left="1" w:right="704"/>
        <w:jc w:val="center"/>
        <w:rPr>
          <w:b/>
          <w:spacing w:val="-2"/>
        </w:rPr>
      </w:pPr>
    </w:p>
    <w:p w14:paraId="0D51E76E" w14:textId="77777777" w:rsidR="0005457B" w:rsidRDefault="0005457B" w:rsidP="0005457B">
      <w:pPr>
        <w:spacing w:before="80"/>
        <w:ind w:left="1" w:right="704"/>
        <w:jc w:val="center"/>
        <w:rPr>
          <w:b/>
          <w:spacing w:val="-2"/>
        </w:rPr>
      </w:pPr>
    </w:p>
    <w:p w14:paraId="1A281665" w14:textId="77777777" w:rsidR="0005457B" w:rsidRDefault="0005457B" w:rsidP="0005457B">
      <w:pPr>
        <w:spacing w:before="80"/>
        <w:ind w:left="1" w:right="704"/>
        <w:jc w:val="center"/>
        <w:rPr>
          <w:b/>
          <w:spacing w:val="-2"/>
        </w:rPr>
      </w:pPr>
    </w:p>
    <w:p w14:paraId="0EEFD359" w14:textId="77777777" w:rsidR="0005457B" w:rsidRDefault="0005457B" w:rsidP="0005457B">
      <w:pPr>
        <w:spacing w:before="80"/>
        <w:ind w:left="1" w:right="704"/>
        <w:jc w:val="center"/>
        <w:rPr>
          <w:b/>
          <w:spacing w:val="-2"/>
        </w:rPr>
      </w:pPr>
    </w:p>
    <w:p w14:paraId="218BA8B8" w14:textId="77777777" w:rsidR="0005457B" w:rsidRDefault="0005457B" w:rsidP="0005457B">
      <w:pPr>
        <w:spacing w:before="80"/>
        <w:ind w:right="704"/>
        <w:rPr>
          <w:b/>
          <w:spacing w:val="-2"/>
        </w:rPr>
      </w:pPr>
    </w:p>
    <w:p w14:paraId="05D454D8" w14:textId="77777777" w:rsidR="0005457B" w:rsidRDefault="0005457B" w:rsidP="0005457B">
      <w:pPr>
        <w:spacing w:before="80"/>
        <w:ind w:left="1" w:right="704"/>
        <w:jc w:val="center"/>
        <w:rPr>
          <w:b/>
        </w:rPr>
      </w:pPr>
      <w:r>
        <w:rPr>
          <w:b/>
          <w:spacing w:val="-2"/>
        </w:rPr>
        <w:t>PENILAIAN</w:t>
      </w:r>
    </w:p>
    <w:p w14:paraId="3DC78636" w14:textId="77777777" w:rsidR="0005457B" w:rsidRDefault="0005457B" w:rsidP="0005457B">
      <w:pPr>
        <w:pStyle w:val="ListParagraph"/>
        <w:widowControl w:val="0"/>
        <w:numPr>
          <w:ilvl w:val="2"/>
          <w:numId w:val="5"/>
        </w:numPr>
        <w:tabs>
          <w:tab w:val="left" w:pos="6190"/>
        </w:tabs>
        <w:autoSpaceDE w:val="0"/>
        <w:autoSpaceDN w:val="0"/>
        <w:spacing w:before="256" w:after="0" w:line="240" w:lineRule="auto"/>
        <w:ind w:left="6190" w:hanging="282"/>
        <w:contextualSpacing w:val="0"/>
        <w:jc w:val="left"/>
        <w:rPr>
          <w:b/>
        </w:rPr>
      </w:pPr>
      <w:proofErr w:type="spellStart"/>
      <w:r>
        <w:rPr>
          <w:b/>
        </w:rPr>
        <w:t>Standar</w:t>
      </w:r>
      <w:proofErr w:type="spellEnd"/>
      <w:r>
        <w:rPr>
          <w:b/>
          <w:spacing w:val="47"/>
        </w:rPr>
        <w:t xml:space="preserve"> </w:t>
      </w:r>
      <w:proofErr w:type="spellStart"/>
      <w:r>
        <w:rPr>
          <w:b/>
          <w:spacing w:val="-2"/>
        </w:rPr>
        <w:t>Penilaian</w:t>
      </w:r>
      <w:proofErr w:type="spellEnd"/>
    </w:p>
    <w:p w14:paraId="2A7491BF" w14:textId="77777777" w:rsidR="0005457B" w:rsidRDefault="0005457B" w:rsidP="0005457B"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2124"/>
        <w:gridCol w:w="1560"/>
        <w:gridCol w:w="2408"/>
      </w:tblGrid>
      <w:tr w:rsidR="0005457B" w14:paraId="25D9AC72" w14:textId="77777777" w:rsidTr="008868C5">
        <w:trPr>
          <w:trHeight w:val="517"/>
          <w:jc w:val="center"/>
        </w:trPr>
        <w:tc>
          <w:tcPr>
            <w:tcW w:w="712" w:type="dxa"/>
          </w:tcPr>
          <w:p w14:paraId="550814D7" w14:textId="77777777" w:rsidR="0005457B" w:rsidRDefault="0005457B" w:rsidP="008868C5">
            <w:pPr>
              <w:pStyle w:val="TableParagraph"/>
              <w:spacing w:before="123"/>
              <w:ind w:left="16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124" w:type="dxa"/>
          </w:tcPr>
          <w:p w14:paraId="32146EBF" w14:textId="77777777" w:rsidR="0005457B" w:rsidRDefault="0005457B" w:rsidP="008868C5">
            <w:pPr>
              <w:pStyle w:val="TableParagraph"/>
              <w:spacing w:before="123"/>
              <w:ind w:left="3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Nilai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Angka</w:t>
            </w:r>
          </w:p>
        </w:tc>
        <w:tc>
          <w:tcPr>
            <w:tcW w:w="1560" w:type="dxa"/>
          </w:tcPr>
          <w:p w14:paraId="54E96BC7" w14:textId="77777777" w:rsidR="0005457B" w:rsidRDefault="0005457B" w:rsidP="008868C5">
            <w:pPr>
              <w:pStyle w:val="TableParagraph"/>
              <w:spacing w:before="123"/>
              <w:ind w:left="30" w:right="14"/>
              <w:jc w:val="center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Huruf</w:t>
            </w:r>
            <w:proofErr w:type="spellEnd"/>
          </w:p>
        </w:tc>
        <w:tc>
          <w:tcPr>
            <w:tcW w:w="2408" w:type="dxa"/>
          </w:tcPr>
          <w:p w14:paraId="19D89BB2" w14:textId="77777777" w:rsidR="0005457B" w:rsidRDefault="0005457B" w:rsidP="008868C5">
            <w:pPr>
              <w:pStyle w:val="TableParagraph"/>
              <w:spacing w:before="123"/>
              <w:ind w:left="31" w:right="3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Mutu</w:t>
            </w:r>
            <w:proofErr w:type="spellEnd"/>
          </w:p>
        </w:tc>
      </w:tr>
      <w:tr w:rsidR="0005457B" w14:paraId="449820B3" w14:textId="77777777" w:rsidTr="008868C5">
        <w:trPr>
          <w:trHeight w:val="438"/>
          <w:jc w:val="center"/>
        </w:trPr>
        <w:tc>
          <w:tcPr>
            <w:tcW w:w="712" w:type="dxa"/>
          </w:tcPr>
          <w:p w14:paraId="2AB94E68" w14:textId="77777777" w:rsidR="0005457B" w:rsidRDefault="0005457B" w:rsidP="008868C5">
            <w:pPr>
              <w:pStyle w:val="TableParagraph"/>
              <w:spacing w:line="275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24" w:type="dxa"/>
          </w:tcPr>
          <w:p w14:paraId="2201C014" w14:textId="77777777" w:rsidR="0005457B" w:rsidRDefault="0005457B" w:rsidP="008868C5">
            <w:pPr>
              <w:pStyle w:val="TableParagraph"/>
              <w:spacing w:line="275" w:lineRule="exact"/>
              <w:ind w:left="38" w:right="18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≥85</m:t>
                </m:r>
              </m:oMath>
            </m:oMathPara>
          </w:p>
        </w:tc>
        <w:tc>
          <w:tcPr>
            <w:tcW w:w="1560" w:type="dxa"/>
          </w:tcPr>
          <w:p w14:paraId="38328001" w14:textId="77777777" w:rsidR="0005457B" w:rsidRDefault="0005457B" w:rsidP="008868C5">
            <w:pPr>
              <w:pStyle w:val="TableParagraph"/>
              <w:spacing w:line="275" w:lineRule="exact"/>
              <w:ind w:left="30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2408" w:type="dxa"/>
          </w:tcPr>
          <w:p w14:paraId="04657DCF" w14:textId="77777777" w:rsidR="0005457B" w:rsidRDefault="0005457B" w:rsidP="008868C5">
            <w:pPr>
              <w:pStyle w:val="TableParagraph"/>
              <w:spacing w:line="275" w:lineRule="exact"/>
              <w:ind w:left="31" w:right="14"/>
              <w:jc w:val="center"/>
            </w:pPr>
            <w:proofErr w:type="spellStart"/>
            <w:r>
              <w:rPr>
                <w:spacing w:val="-2"/>
              </w:rPr>
              <w:t>Sangat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baik</w:t>
            </w:r>
            <w:proofErr w:type="spellEnd"/>
          </w:p>
        </w:tc>
      </w:tr>
      <w:tr w:rsidR="0005457B" w14:paraId="3A52C862" w14:textId="77777777" w:rsidTr="008868C5">
        <w:trPr>
          <w:trHeight w:val="434"/>
          <w:jc w:val="center"/>
        </w:trPr>
        <w:tc>
          <w:tcPr>
            <w:tcW w:w="712" w:type="dxa"/>
          </w:tcPr>
          <w:p w14:paraId="1B2B5D34" w14:textId="77777777" w:rsidR="0005457B" w:rsidRDefault="0005457B" w:rsidP="008868C5">
            <w:pPr>
              <w:pStyle w:val="TableParagraph"/>
              <w:spacing w:line="275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4" w:type="dxa"/>
          </w:tcPr>
          <w:p w14:paraId="69A35620" w14:textId="77777777" w:rsidR="0005457B" w:rsidRDefault="0005457B" w:rsidP="008868C5">
            <w:pPr>
              <w:pStyle w:val="TableParagraph"/>
              <w:spacing w:line="275" w:lineRule="exact"/>
              <w:ind w:left="38" w:right="26"/>
              <w:jc w:val="center"/>
            </w:pPr>
            <w:r>
              <w:t>77,5 – 84,99</w:t>
            </w:r>
          </w:p>
        </w:tc>
        <w:tc>
          <w:tcPr>
            <w:tcW w:w="1560" w:type="dxa"/>
          </w:tcPr>
          <w:p w14:paraId="3A2BF958" w14:textId="77777777" w:rsidR="0005457B" w:rsidRDefault="0005457B" w:rsidP="008868C5">
            <w:pPr>
              <w:pStyle w:val="TableParagraph"/>
              <w:spacing w:line="275" w:lineRule="exact"/>
              <w:ind w:left="30" w:right="6"/>
              <w:jc w:val="center"/>
            </w:pPr>
            <w:r>
              <w:rPr>
                <w:spacing w:val="-5"/>
              </w:rPr>
              <w:t>B+</w:t>
            </w:r>
          </w:p>
        </w:tc>
        <w:tc>
          <w:tcPr>
            <w:tcW w:w="2408" w:type="dxa"/>
          </w:tcPr>
          <w:p w14:paraId="44097824" w14:textId="77777777" w:rsidR="0005457B" w:rsidRDefault="0005457B" w:rsidP="008868C5">
            <w:pPr>
              <w:pStyle w:val="TableParagraph"/>
              <w:spacing w:line="275" w:lineRule="exact"/>
              <w:ind w:left="31" w:right="17"/>
              <w:jc w:val="center"/>
            </w:pPr>
            <w:proofErr w:type="spellStart"/>
            <w:r>
              <w:rPr>
                <w:spacing w:val="-2"/>
              </w:rPr>
              <w:t>Baik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Sekali</w:t>
            </w:r>
            <w:proofErr w:type="spellEnd"/>
          </w:p>
        </w:tc>
      </w:tr>
      <w:tr w:rsidR="0005457B" w14:paraId="131CCCB7" w14:textId="77777777" w:rsidTr="008868C5">
        <w:trPr>
          <w:trHeight w:val="438"/>
          <w:jc w:val="center"/>
        </w:trPr>
        <w:tc>
          <w:tcPr>
            <w:tcW w:w="712" w:type="dxa"/>
          </w:tcPr>
          <w:p w14:paraId="14DE2023" w14:textId="77777777" w:rsidR="0005457B" w:rsidRDefault="0005457B" w:rsidP="008868C5">
            <w:pPr>
              <w:pStyle w:val="TableParagraph"/>
              <w:spacing w:before="3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24" w:type="dxa"/>
          </w:tcPr>
          <w:p w14:paraId="28838B99" w14:textId="77777777" w:rsidR="0005457B" w:rsidRDefault="0005457B" w:rsidP="008868C5">
            <w:pPr>
              <w:pStyle w:val="TableParagraph"/>
              <w:spacing w:before="3"/>
              <w:ind w:left="38" w:right="22"/>
              <w:jc w:val="center"/>
            </w:pPr>
            <w:r>
              <w:t xml:space="preserve">70 – </w:t>
            </w:r>
            <w:r>
              <w:rPr>
                <w:spacing w:val="-2"/>
              </w:rPr>
              <w:t>77,49</w:t>
            </w:r>
          </w:p>
        </w:tc>
        <w:tc>
          <w:tcPr>
            <w:tcW w:w="1560" w:type="dxa"/>
          </w:tcPr>
          <w:p w14:paraId="598F3EDA" w14:textId="77777777" w:rsidR="0005457B" w:rsidRDefault="0005457B" w:rsidP="008868C5">
            <w:pPr>
              <w:pStyle w:val="TableParagraph"/>
              <w:spacing w:before="3"/>
              <w:ind w:left="30" w:right="5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2408" w:type="dxa"/>
          </w:tcPr>
          <w:p w14:paraId="676B1BF7" w14:textId="77777777" w:rsidR="0005457B" w:rsidRDefault="0005457B" w:rsidP="008868C5">
            <w:pPr>
              <w:pStyle w:val="TableParagraph"/>
              <w:spacing w:before="3"/>
              <w:ind w:left="31" w:right="1"/>
              <w:jc w:val="center"/>
            </w:pPr>
            <w:proofErr w:type="spellStart"/>
            <w:r>
              <w:t>Baik</w:t>
            </w:r>
            <w:proofErr w:type="spellEnd"/>
          </w:p>
        </w:tc>
      </w:tr>
      <w:tr w:rsidR="0005457B" w14:paraId="4E3D0F08" w14:textId="77777777" w:rsidTr="008868C5">
        <w:trPr>
          <w:trHeight w:val="438"/>
          <w:jc w:val="center"/>
        </w:trPr>
        <w:tc>
          <w:tcPr>
            <w:tcW w:w="712" w:type="dxa"/>
          </w:tcPr>
          <w:p w14:paraId="52E6573B" w14:textId="77777777" w:rsidR="0005457B" w:rsidRDefault="0005457B" w:rsidP="008868C5">
            <w:pPr>
              <w:pStyle w:val="TableParagraph"/>
              <w:spacing w:line="275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24" w:type="dxa"/>
          </w:tcPr>
          <w:p w14:paraId="69AD4899" w14:textId="77777777" w:rsidR="0005457B" w:rsidRDefault="0005457B" w:rsidP="008868C5">
            <w:pPr>
              <w:pStyle w:val="TableParagraph"/>
              <w:spacing w:line="275" w:lineRule="exact"/>
              <w:ind w:left="38" w:right="26"/>
              <w:jc w:val="center"/>
            </w:pPr>
            <w:r>
              <w:t>62,5 – 69,99</w:t>
            </w:r>
          </w:p>
        </w:tc>
        <w:tc>
          <w:tcPr>
            <w:tcW w:w="1560" w:type="dxa"/>
          </w:tcPr>
          <w:p w14:paraId="37C71170" w14:textId="77777777" w:rsidR="0005457B" w:rsidRDefault="0005457B" w:rsidP="008868C5">
            <w:pPr>
              <w:pStyle w:val="TableParagraph"/>
              <w:spacing w:line="275" w:lineRule="exact"/>
              <w:ind w:left="30" w:right="6"/>
              <w:jc w:val="center"/>
            </w:pPr>
            <w:r>
              <w:rPr>
                <w:spacing w:val="-5"/>
              </w:rPr>
              <w:t>C+</w:t>
            </w:r>
          </w:p>
        </w:tc>
        <w:tc>
          <w:tcPr>
            <w:tcW w:w="2408" w:type="dxa"/>
          </w:tcPr>
          <w:p w14:paraId="6AF4D931" w14:textId="77777777" w:rsidR="0005457B" w:rsidRDefault="0005457B" w:rsidP="008868C5">
            <w:pPr>
              <w:pStyle w:val="TableParagraph"/>
              <w:spacing w:line="275" w:lineRule="exact"/>
              <w:ind w:left="31" w:right="9"/>
              <w:jc w:val="center"/>
            </w:pPr>
            <w:proofErr w:type="spellStart"/>
            <w:r>
              <w:t>Cukup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Baik</w:t>
            </w:r>
            <w:proofErr w:type="spellEnd"/>
          </w:p>
        </w:tc>
      </w:tr>
      <w:tr w:rsidR="0005457B" w14:paraId="7791A7B8" w14:textId="77777777" w:rsidTr="008868C5">
        <w:trPr>
          <w:trHeight w:val="433"/>
          <w:jc w:val="center"/>
        </w:trPr>
        <w:tc>
          <w:tcPr>
            <w:tcW w:w="712" w:type="dxa"/>
          </w:tcPr>
          <w:p w14:paraId="177684D8" w14:textId="77777777" w:rsidR="0005457B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24" w:type="dxa"/>
          </w:tcPr>
          <w:p w14:paraId="38D30B44" w14:textId="77777777" w:rsidR="0005457B" w:rsidRDefault="0005457B" w:rsidP="008868C5">
            <w:pPr>
              <w:pStyle w:val="TableParagraph"/>
              <w:spacing w:line="271" w:lineRule="exact"/>
              <w:ind w:left="38" w:right="26"/>
              <w:jc w:val="center"/>
            </w:pPr>
            <w:proofErr w:type="gramStart"/>
            <w:r>
              <w:t>55  –</w:t>
            </w:r>
            <w:proofErr w:type="gramEnd"/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62,49</w:t>
            </w:r>
          </w:p>
        </w:tc>
        <w:tc>
          <w:tcPr>
            <w:tcW w:w="1560" w:type="dxa"/>
          </w:tcPr>
          <w:p w14:paraId="1363FD68" w14:textId="77777777" w:rsidR="0005457B" w:rsidRDefault="0005457B" w:rsidP="008868C5">
            <w:pPr>
              <w:pStyle w:val="TableParagraph"/>
              <w:spacing w:line="271" w:lineRule="exact"/>
              <w:ind w:left="30" w:right="5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2408" w:type="dxa"/>
          </w:tcPr>
          <w:p w14:paraId="7DFD401E" w14:textId="77777777" w:rsidR="0005457B" w:rsidRDefault="0005457B" w:rsidP="008868C5">
            <w:pPr>
              <w:pStyle w:val="TableParagraph"/>
              <w:spacing w:line="271" w:lineRule="exact"/>
              <w:ind w:left="31" w:right="12"/>
              <w:jc w:val="center"/>
            </w:pPr>
            <w:proofErr w:type="spellStart"/>
            <w:r>
              <w:rPr>
                <w:spacing w:val="-4"/>
              </w:rPr>
              <w:t>Cukup</w:t>
            </w:r>
            <w:proofErr w:type="spellEnd"/>
          </w:p>
        </w:tc>
      </w:tr>
      <w:tr w:rsidR="0005457B" w14:paraId="6298ABD7" w14:textId="77777777" w:rsidTr="008868C5">
        <w:trPr>
          <w:trHeight w:val="434"/>
          <w:jc w:val="center"/>
        </w:trPr>
        <w:tc>
          <w:tcPr>
            <w:tcW w:w="712" w:type="dxa"/>
          </w:tcPr>
          <w:p w14:paraId="29DC428B" w14:textId="77777777" w:rsidR="0005457B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24" w:type="dxa"/>
          </w:tcPr>
          <w:p w14:paraId="01F19C5A" w14:textId="77777777" w:rsidR="0005457B" w:rsidRDefault="0005457B" w:rsidP="008868C5">
            <w:pPr>
              <w:pStyle w:val="TableParagraph"/>
              <w:spacing w:line="271" w:lineRule="exact"/>
              <w:ind w:left="38" w:right="22"/>
              <w:jc w:val="center"/>
            </w:pPr>
            <w:r>
              <w:t xml:space="preserve">50 – </w:t>
            </w:r>
            <w:r>
              <w:rPr>
                <w:spacing w:val="-2"/>
              </w:rPr>
              <w:t>54,99</w:t>
            </w:r>
          </w:p>
        </w:tc>
        <w:tc>
          <w:tcPr>
            <w:tcW w:w="1560" w:type="dxa"/>
          </w:tcPr>
          <w:p w14:paraId="2D07D19C" w14:textId="77777777" w:rsidR="0005457B" w:rsidRDefault="0005457B" w:rsidP="008868C5">
            <w:pPr>
              <w:pStyle w:val="TableParagraph"/>
              <w:spacing w:line="271" w:lineRule="exact"/>
              <w:ind w:left="30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08" w:type="dxa"/>
          </w:tcPr>
          <w:p w14:paraId="200107E5" w14:textId="77777777" w:rsidR="0005457B" w:rsidRDefault="0005457B" w:rsidP="008868C5">
            <w:pPr>
              <w:pStyle w:val="TableParagraph"/>
              <w:spacing w:line="271" w:lineRule="exact"/>
              <w:ind w:left="31" w:right="13"/>
              <w:jc w:val="center"/>
            </w:pPr>
            <w:r>
              <w:rPr>
                <w:spacing w:val="-2"/>
              </w:rPr>
              <w:t>Kurang</w:t>
            </w:r>
          </w:p>
        </w:tc>
      </w:tr>
      <w:tr w:rsidR="0005457B" w14:paraId="1586CF23" w14:textId="77777777" w:rsidTr="008868C5">
        <w:trPr>
          <w:trHeight w:val="434"/>
          <w:jc w:val="center"/>
        </w:trPr>
        <w:tc>
          <w:tcPr>
            <w:tcW w:w="712" w:type="dxa"/>
          </w:tcPr>
          <w:p w14:paraId="1605342B" w14:textId="77777777" w:rsidR="0005457B" w:rsidRDefault="0005457B" w:rsidP="008868C5">
            <w:pPr>
              <w:pStyle w:val="TableParagraph"/>
              <w:spacing w:line="275" w:lineRule="exact"/>
              <w:ind w:left="16" w:right="8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124" w:type="dxa"/>
          </w:tcPr>
          <w:p w14:paraId="60AF2006" w14:textId="77777777" w:rsidR="0005457B" w:rsidRDefault="0005457B" w:rsidP="008868C5">
            <w:pPr>
              <w:pStyle w:val="TableParagraph"/>
              <w:spacing w:line="275" w:lineRule="exact"/>
              <w:ind w:left="38" w:right="22"/>
              <w:jc w:val="center"/>
            </w:pPr>
            <w:r>
              <w:t>&lt;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49,99</w:t>
            </w:r>
          </w:p>
        </w:tc>
        <w:tc>
          <w:tcPr>
            <w:tcW w:w="1560" w:type="dxa"/>
          </w:tcPr>
          <w:p w14:paraId="396C6E2E" w14:textId="77777777" w:rsidR="0005457B" w:rsidRDefault="0005457B" w:rsidP="008868C5">
            <w:pPr>
              <w:pStyle w:val="TableParagraph"/>
              <w:spacing w:line="275" w:lineRule="exact"/>
              <w:ind w:left="30" w:right="3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08" w:type="dxa"/>
          </w:tcPr>
          <w:p w14:paraId="0FCBB90D" w14:textId="77777777" w:rsidR="0005457B" w:rsidRDefault="0005457B" w:rsidP="008868C5">
            <w:pPr>
              <w:pStyle w:val="TableParagraph"/>
              <w:spacing w:line="275" w:lineRule="exact"/>
              <w:ind w:left="31" w:right="18"/>
              <w:jc w:val="center"/>
            </w:pPr>
            <w:proofErr w:type="spellStart"/>
            <w:r>
              <w:rPr>
                <w:spacing w:val="-2"/>
              </w:rPr>
              <w:t>Tidak</w:t>
            </w:r>
            <w:proofErr w:type="spellEnd"/>
            <w:r>
              <w:rPr>
                <w:spacing w:val="-2"/>
              </w:rPr>
              <w:t xml:space="preserve"> Lulus</w:t>
            </w:r>
          </w:p>
        </w:tc>
      </w:tr>
    </w:tbl>
    <w:p w14:paraId="6FC53A05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  <w:proofErr w:type="spellStart"/>
      <w:r>
        <w:rPr>
          <w:sz w:val="20"/>
        </w:rPr>
        <w:t>Keterangan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Buku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Panduan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Akademik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7C4FB684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1919EAF4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12575601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3B8B2327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63D0713F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E95752C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56BCF96B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2AB94EF2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221661EC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FB76390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9737A6E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6E2CB61C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4533C71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842A706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00E6134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02B3E16F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49DC151F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1B233024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2FFA9272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3AD0F030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7C9B33EE" w14:textId="77777777" w:rsidR="0005457B" w:rsidRDefault="0005457B" w:rsidP="0005457B">
      <w:pPr>
        <w:spacing w:before="8"/>
        <w:ind w:right="704"/>
        <w:jc w:val="center"/>
        <w:rPr>
          <w:sz w:val="20"/>
        </w:rPr>
      </w:pPr>
    </w:p>
    <w:p w14:paraId="69243123" w14:textId="77777777" w:rsidR="0005457B" w:rsidRDefault="0005457B" w:rsidP="0005457B">
      <w:pPr>
        <w:spacing w:before="8"/>
        <w:ind w:right="704"/>
        <w:rPr>
          <w:sz w:val="20"/>
        </w:rPr>
      </w:pPr>
    </w:p>
    <w:p w14:paraId="2C7DF956" w14:textId="77777777" w:rsidR="0005457B" w:rsidRDefault="0005457B" w:rsidP="0005457B">
      <w:pPr>
        <w:jc w:val="center"/>
        <w:rPr>
          <w:sz w:val="20"/>
        </w:rPr>
      </w:pPr>
    </w:p>
    <w:p w14:paraId="77D3281D" w14:textId="77777777" w:rsidR="0005457B" w:rsidRPr="004F3A0A" w:rsidRDefault="0005457B" w:rsidP="0005457B">
      <w:pPr>
        <w:spacing w:before="100" w:after="24"/>
        <w:ind w:left="5180" w:firstLine="580"/>
        <w:rPr>
          <w:rFonts w:ascii="Cambria" w:hAnsi="Cambria"/>
          <w:b/>
        </w:rPr>
      </w:pPr>
      <w:r w:rsidRPr="004F3A0A">
        <w:rPr>
          <w:rFonts w:ascii="Cambria" w:hAnsi="Cambria"/>
          <w:b/>
        </w:rPr>
        <w:t>KEMAMPUAN</w:t>
      </w:r>
      <w:r w:rsidRPr="004F3A0A"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 xml:space="preserve">MENGERJAKAN </w:t>
      </w:r>
      <w:r w:rsidRPr="004F3A0A">
        <w:rPr>
          <w:rFonts w:ascii="Cambria" w:hAnsi="Cambria"/>
          <w:b/>
          <w:spacing w:val="-6"/>
        </w:rPr>
        <w:t xml:space="preserve"> </w:t>
      </w:r>
      <w:r w:rsidRPr="004F3A0A">
        <w:rPr>
          <w:rFonts w:ascii="Cambria" w:hAnsi="Cambria"/>
          <w:b/>
        </w:rPr>
        <w:t>TUGAS</w:t>
      </w:r>
    </w:p>
    <w:tbl>
      <w:tblPr>
        <w:tblW w:w="0" w:type="auto"/>
        <w:tblInd w:w="3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447"/>
        <w:gridCol w:w="5755"/>
      </w:tblGrid>
      <w:tr w:rsidR="0005457B" w:rsidRPr="004F3A0A" w14:paraId="2EC00A87" w14:textId="77777777" w:rsidTr="008868C5">
        <w:trPr>
          <w:trHeight w:val="427"/>
        </w:trPr>
        <w:tc>
          <w:tcPr>
            <w:tcW w:w="1853" w:type="dxa"/>
            <w:tcBorders>
              <w:bottom w:val="dotted" w:sz="4" w:space="0" w:color="000000"/>
              <w:right w:val="dotted" w:sz="4" w:space="0" w:color="000000"/>
            </w:tcBorders>
          </w:tcPr>
          <w:p w14:paraId="7AB6D27F" w14:textId="77777777" w:rsidR="0005457B" w:rsidRPr="004F3A0A" w:rsidRDefault="0005457B" w:rsidP="008868C5">
            <w:pPr>
              <w:pStyle w:val="TableParagraph"/>
              <w:spacing w:before="70"/>
              <w:ind w:left="143"/>
            </w:pPr>
            <w:r w:rsidRPr="004F3A0A">
              <w:t>GRADE</w:t>
            </w:r>
          </w:p>
        </w:tc>
        <w:tc>
          <w:tcPr>
            <w:tcW w:w="144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B65CFA" w14:textId="77777777" w:rsidR="0005457B" w:rsidRPr="004F3A0A" w:rsidRDefault="0005457B" w:rsidP="008868C5">
            <w:pPr>
              <w:pStyle w:val="TableParagraph"/>
              <w:spacing w:before="70"/>
              <w:ind w:left="144"/>
            </w:pPr>
            <w:r w:rsidRPr="004F3A0A">
              <w:t>SKOR</w:t>
            </w:r>
          </w:p>
        </w:tc>
        <w:tc>
          <w:tcPr>
            <w:tcW w:w="5755" w:type="dxa"/>
            <w:tcBorders>
              <w:left w:val="dotted" w:sz="4" w:space="0" w:color="000000"/>
              <w:bottom w:val="dotted" w:sz="4" w:space="0" w:color="000000"/>
            </w:tcBorders>
          </w:tcPr>
          <w:p w14:paraId="3919D2FD" w14:textId="77777777" w:rsidR="0005457B" w:rsidRPr="004F3A0A" w:rsidRDefault="0005457B" w:rsidP="008868C5">
            <w:pPr>
              <w:pStyle w:val="TableParagraph"/>
              <w:spacing w:before="70"/>
              <w:ind w:left="144"/>
            </w:pPr>
            <w:r w:rsidRPr="004F3A0A">
              <w:t>INDIKATOR</w:t>
            </w:r>
            <w:r w:rsidRPr="004F3A0A">
              <w:rPr>
                <w:spacing w:val="-7"/>
              </w:rPr>
              <w:t xml:space="preserve"> </w:t>
            </w:r>
            <w:r w:rsidRPr="004F3A0A">
              <w:t>KINERJA</w:t>
            </w:r>
          </w:p>
        </w:tc>
      </w:tr>
      <w:tr w:rsidR="0005457B" w:rsidRPr="004F3A0A" w14:paraId="0BA39B96" w14:textId="77777777" w:rsidTr="008868C5">
        <w:trPr>
          <w:trHeight w:val="450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0B5FC" w14:textId="77777777" w:rsidR="0005457B" w:rsidRPr="004F3A0A" w:rsidRDefault="0005457B" w:rsidP="008868C5">
            <w:pPr>
              <w:pStyle w:val="TableParagraph"/>
              <w:spacing w:before="83"/>
              <w:ind w:left="143"/>
            </w:pPr>
            <w:proofErr w:type="spellStart"/>
            <w:r>
              <w:t>Tidak</w:t>
            </w:r>
            <w:proofErr w:type="spellEnd"/>
            <w:r>
              <w:t xml:space="preserve"> lulus</w:t>
            </w:r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324F53" w14:textId="77777777" w:rsidR="0005457B" w:rsidRPr="004F3A0A" w:rsidRDefault="0005457B" w:rsidP="008868C5">
            <w:pPr>
              <w:pStyle w:val="TableParagraph"/>
              <w:spacing w:before="83"/>
              <w:ind w:left="144"/>
            </w:pPr>
            <w:r>
              <w:t>&lt;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49,99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21A07A2" w14:textId="77777777" w:rsidR="0005457B" w:rsidRPr="004F3A0A" w:rsidRDefault="0005457B" w:rsidP="008868C5">
            <w:pPr>
              <w:pStyle w:val="TableParagraph"/>
              <w:spacing w:before="69"/>
              <w:ind w:left="144"/>
            </w:pPr>
            <w:proofErr w:type="spellStart"/>
            <w:r w:rsidRPr="004F3A0A">
              <w:t>Tidak</w:t>
            </w:r>
            <w:proofErr w:type="spellEnd"/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ada</w:t>
            </w:r>
            <w:proofErr w:type="spellEnd"/>
            <w:r w:rsidRPr="004F3A0A">
              <w:rPr>
                <w:spacing w:val="-5"/>
              </w:rPr>
              <w:t xml:space="preserve"> </w:t>
            </w:r>
            <w:r w:rsidRPr="004F3A0A">
              <w:t>ide</w:t>
            </w:r>
            <w:r w:rsidRPr="004F3A0A">
              <w:rPr>
                <w:spacing w:val="-5"/>
              </w:rPr>
              <w:t xml:space="preserve"> </w:t>
            </w:r>
            <w:r w:rsidRPr="004F3A0A">
              <w:t>yang</w:t>
            </w:r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jelas</w:t>
            </w:r>
            <w:proofErr w:type="spellEnd"/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untuk</w:t>
            </w:r>
            <w:proofErr w:type="spellEnd"/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menyelesaikan</w:t>
            </w:r>
            <w:proofErr w:type="spellEnd"/>
            <w:r w:rsidRPr="004F3A0A">
              <w:rPr>
                <w:spacing w:val="1"/>
              </w:rPr>
              <w:t xml:space="preserve"> </w:t>
            </w:r>
            <w:proofErr w:type="spellStart"/>
            <w:r w:rsidRPr="004F3A0A">
              <w:t>masalah</w:t>
            </w:r>
            <w:proofErr w:type="spellEnd"/>
          </w:p>
        </w:tc>
      </w:tr>
      <w:tr w:rsidR="0005457B" w:rsidRPr="004F3A0A" w14:paraId="5092D0DE" w14:textId="77777777" w:rsidTr="008868C5">
        <w:trPr>
          <w:trHeight w:val="450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9472C8" w14:textId="77777777" w:rsidR="0005457B" w:rsidRPr="004F3A0A" w:rsidRDefault="0005457B" w:rsidP="008868C5">
            <w:pPr>
              <w:pStyle w:val="TableParagraph"/>
              <w:spacing w:before="83"/>
              <w:ind w:left="143"/>
            </w:pPr>
            <w:proofErr w:type="spellStart"/>
            <w:r w:rsidRPr="004F3A0A">
              <w:t>kurang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04195B" w14:textId="77777777" w:rsidR="0005457B" w:rsidRPr="004F3A0A" w:rsidRDefault="0005457B" w:rsidP="008868C5">
            <w:pPr>
              <w:pStyle w:val="TableParagraph"/>
              <w:spacing w:before="83"/>
              <w:ind w:left="144"/>
            </w:pPr>
            <w:r>
              <w:t xml:space="preserve">50 – </w:t>
            </w:r>
            <w:r>
              <w:rPr>
                <w:spacing w:val="-2"/>
              </w:rPr>
              <w:t>54,99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84D8276" w14:textId="77777777" w:rsidR="0005457B" w:rsidRPr="004F3A0A" w:rsidRDefault="0005457B" w:rsidP="008868C5">
            <w:pPr>
              <w:pStyle w:val="TableParagraph"/>
              <w:spacing w:before="69"/>
              <w:ind w:left="144"/>
            </w:pPr>
            <w:r w:rsidRPr="004F3A0A">
              <w:t>Ada</w:t>
            </w:r>
            <w:r w:rsidRPr="004F3A0A">
              <w:rPr>
                <w:spacing w:val="-6"/>
              </w:rPr>
              <w:t xml:space="preserve"> </w:t>
            </w:r>
            <w:r w:rsidRPr="004F3A0A">
              <w:t>ide</w:t>
            </w:r>
            <w:r w:rsidRPr="004F3A0A">
              <w:rPr>
                <w:spacing w:val="-5"/>
              </w:rPr>
              <w:t xml:space="preserve"> </w:t>
            </w:r>
            <w:r w:rsidRPr="004F3A0A">
              <w:t>yang</w:t>
            </w:r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dikemukakan</w:t>
            </w:r>
            <w:proofErr w:type="spellEnd"/>
            <w:r w:rsidRPr="004F3A0A">
              <w:t>,</w:t>
            </w:r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namun</w:t>
            </w:r>
            <w:proofErr w:type="spellEnd"/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kurang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sesuai</w:t>
            </w:r>
            <w:proofErr w:type="spellEnd"/>
            <w:r w:rsidRPr="004F3A0A">
              <w:rPr>
                <w:spacing w:val="-50"/>
              </w:rPr>
              <w:t xml:space="preserve"> </w:t>
            </w:r>
            <w:proofErr w:type="spellStart"/>
            <w:r w:rsidRPr="004F3A0A">
              <w:t>dengan</w:t>
            </w:r>
            <w:proofErr w:type="spellEnd"/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permasalahan</w:t>
            </w:r>
            <w:proofErr w:type="spellEnd"/>
          </w:p>
        </w:tc>
      </w:tr>
      <w:tr w:rsidR="0005457B" w:rsidRPr="004F3A0A" w14:paraId="025B1836" w14:textId="77777777" w:rsidTr="008868C5">
        <w:trPr>
          <w:trHeight w:val="450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63B2FC" w14:textId="77777777" w:rsidR="0005457B" w:rsidRPr="004F3A0A" w:rsidRDefault="0005457B" w:rsidP="008868C5">
            <w:pPr>
              <w:pStyle w:val="TableParagraph"/>
              <w:spacing w:before="83"/>
              <w:ind w:left="143"/>
            </w:pPr>
            <w:proofErr w:type="spellStart"/>
            <w:r>
              <w:t>Cukup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D63B53" w14:textId="77777777" w:rsidR="0005457B" w:rsidRDefault="0005457B" w:rsidP="008868C5">
            <w:pPr>
              <w:pStyle w:val="TableParagraph"/>
              <w:spacing w:before="83"/>
              <w:ind w:left="144"/>
            </w:pPr>
            <w:proofErr w:type="gramStart"/>
            <w:r>
              <w:t>55  –</w:t>
            </w:r>
            <w:proofErr w:type="gramEnd"/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62,49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AEA774" w14:textId="77777777" w:rsidR="0005457B" w:rsidRPr="004F3A0A" w:rsidRDefault="0005457B" w:rsidP="008868C5">
            <w:pPr>
              <w:pStyle w:val="TableParagraph"/>
              <w:spacing w:before="69"/>
              <w:ind w:left="144"/>
            </w:pPr>
            <w:r w:rsidRPr="004F3A0A">
              <w:t>Ada</w:t>
            </w:r>
            <w:r w:rsidRPr="004F3A0A">
              <w:rPr>
                <w:spacing w:val="-6"/>
              </w:rPr>
              <w:t xml:space="preserve"> </w:t>
            </w:r>
            <w:r w:rsidRPr="004F3A0A">
              <w:t>ide</w:t>
            </w:r>
            <w:r w:rsidRPr="004F3A0A">
              <w:rPr>
                <w:spacing w:val="-5"/>
              </w:rPr>
              <w:t xml:space="preserve"> </w:t>
            </w:r>
            <w:r w:rsidRPr="004F3A0A">
              <w:t>yang</w:t>
            </w:r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dikemukakan</w:t>
            </w:r>
            <w:proofErr w:type="spellEnd"/>
            <w:r w:rsidRPr="004F3A0A">
              <w:t>,</w:t>
            </w:r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namun</w:t>
            </w:r>
            <w:proofErr w:type="spellEnd"/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kurang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sesuai</w:t>
            </w:r>
            <w:proofErr w:type="spellEnd"/>
            <w:r w:rsidRPr="004F3A0A">
              <w:rPr>
                <w:spacing w:val="-50"/>
              </w:rPr>
              <w:t xml:space="preserve"> </w:t>
            </w:r>
            <w:proofErr w:type="spellStart"/>
            <w:r w:rsidRPr="004F3A0A">
              <w:t>dengan</w:t>
            </w:r>
            <w:proofErr w:type="spellEnd"/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permasalahan</w:t>
            </w:r>
            <w:proofErr w:type="spellEnd"/>
          </w:p>
        </w:tc>
      </w:tr>
      <w:tr w:rsidR="0005457B" w:rsidRPr="004F3A0A" w14:paraId="0A97F038" w14:textId="77777777" w:rsidTr="008868C5">
        <w:trPr>
          <w:trHeight w:val="710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BC87E3" w14:textId="77777777" w:rsidR="0005457B" w:rsidRPr="004F3A0A" w:rsidRDefault="0005457B" w:rsidP="008868C5">
            <w:pPr>
              <w:pStyle w:val="TableParagraph"/>
              <w:spacing w:before="213"/>
              <w:ind w:left="143"/>
            </w:pPr>
            <w:proofErr w:type="spellStart"/>
            <w:r w:rsidRPr="004F3A0A">
              <w:t>Cukup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B5F91F" w14:textId="77777777" w:rsidR="0005457B" w:rsidRPr="004F3A0A" w:rsidRDefault="0005457B" w:rsidP="008868C5">
            <w:pPr>
              <w:pStyle w:val="TableParagraph"/>
              <w:spacing w:before="213"/>
              <w:ind w:left="144"/>
            </w:pPr>
            <w:r>
              <w:t>62,5 – 69,99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222C2CD" w14:textId="77777777" w:rsidR="0005457B" w:rsidRPr="004F3A0A" w:rsidRDefault="0005457B" w:rsidP="008868C5">
            <w:pPr>
              <w:pStyle w:val="TableParagraph"/>
              <w:spacing w:before="69"/>
              <w:ind w:left="144"/>
            </w:pPr>
            <w:r w:rsidRPr="004F3A0A">
              <w:t>Ide</w:t>
            </w:r>
            <w:r w:rsidRPr="004F3A0A">
              <w:rPr>
                <w:spacing w:val="-6"/>
              </w:rPr>
              <w:t xml:space="preserve"> </w:t>
            </w:r>
            <w:r w:rsidRPr="004F3A0A">
              <w:t>yang</w:t>
            </w:r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dikemukakan</w:t>
            </w:r>
            <w:proofErr w:type="spellEnd"/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jelas</w:t>
            </w:r>
            <w:proofErr w:type="spellEnd"/>
            <w:r w:rsidRPr="004F3A0A">
              <w:rPr>
                <w:spacing w:val="-6"/>
              </w:rPr>
              <w:t xml:space="preserve"> </w:t>
            </w:r>
            <w:r w:rsidRPr="004F3A0A">
              <w:t xml:space="preserve">dan </w:t>
            </w:r>
            <w:proofErr w:type="spellStart"/>
            <w:r w:rsidRPr="004F3A0A">
              <w:t>sesuai</w:t>
            </w:r>
            <w:proofErr w:type="spellEnd"/>
            <w:r w:rsidRPr="004F3A0A">
              <w:t>,</w:t>
            </w:r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namun</w:t>
            </w:r>
            <w:proofErr w:type="spellEnd"/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kurang</w:t>
            </w:r>
            <w:proofErr w:type="spellEnd"/>
            <w:r w:rsidRPr="004F3A0A">
              <w:rPr>
                <w:spacing w:val="-50"/>
              </w:rPr>
              <w:t xml:space="preserve"> </w:t>
            </w:r>
            <w:proofErr w:type="spellStart"/>
            <w:r w:rsidRPr="004F3A0A">
              <w:t>inovatif</w:t>
            </w:r>
            <w:proofErr w:type="spellEnd"/>
          </w:p>
        </w:tc>
      </w:tr>
      <w:tr w:rsidR="0005457B" w:rsidRPr="004F3A0A" w14:paraId="207756D9" w14:textId="77777777" w:rsidTr="008868C5">
        <w:trPr>
          <w:trHeight w:val="777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73B3D" w14:textId="77777777" w:rsidR="0005457B" w:rsidRPr="004F3A0A" w:rsidRDefault="0005457B" w:rsidP="008868C5">
            <w:pPr>
              <w:pStyle w:val="TableParagraph"/>
              <w:spacing w:before="247"/>
              <w:ind w:left="143"/>
            </w:pPr>
            <w:proofErr w:type="spellStart"/>
            <w:r w:rsidRPr="004F3A0A">
              <w:t>Baik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D841AF" w14:textId="77777777" w:rsidR="0005457B" w:rsidRPr="004F3A0A" w:rsidRDefault="0005457B" w:rsidP="008868C5">
            <w:pPr>
              <w:pStyle w:val="TableParagraph"/>
              <w:spacing w:before="247"/>
              <w:ind w:left="144"/>
            </w:pPr>
            <w:r w:rsidRPr="004F3A0A">
              <w:t>61-</w:t>
            </w:r>
            <w:r w:rsidRPr="004F3A0A">
              <w:rPr>
                <w:spacing w:val="-2"/>
              </w:rPr>
              <w:t xml:space="preserve"> </w:t>
            </w:r>
            <w:r w:rsidRPr="004F3A0A">
              <w:t>80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5C9970" w14:textId="77777777" w:rsidR="0005457B" w:rsidRPr="004F3A0A" w:rsidRDefault="0005457B" w:rsidP="008868C5">
            <w:pPr>
              <w:pStyle w:val="TableParagraph"/>
              <w:spacing w:before="72" w:line="237" w:lineRule="auto"/>
              <w:ind w:left="144"/>
            </w:pPr>
            <w:r w:rsidRPr="004F3A0A">
              <w:t>Ide</w:t>
            </w:r>
            <w:r w:rsidRPr="004F3A0A">
              <w:rPr>
                <w:spacing w:val="-6"/>
              </w:rPr>
              <w:t xml:space="preserve"> </w:t>
            </w:r>
            <w:r w:rsidRPr="004F3A0A">
              <w:t>yang</w:t>
            </w:r>
            <w:r w:rsidRPr="004F3A0A">
              <w:rPr>
                <w:spacing w:val="-4"/>
              </w:rPr>
              <w:t xml:space="preserve"> </w:t>
            </w:r>
            <w:proofErr w:type="spellStart"/>
            <w:r w:rsidRPr="004F3A0A">
              <w:t>dikemukakan</w:t>
            </w:r>
            <w:proofErr w:type="spellEnd"/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jelas</w:t>
            </w:r>
            <w:proofErr w:type="spellEnd"/>
            <w:r w:rsidRPr="004F3A0A">
              <w:t>,</w:t>
            </w:r>
            <w:r w:rsidRPr="004F3A0A">
              <w:rPr>
                <w:spacing w:val="-6"/>
              </w:rPr>
              <w:t xml:space="preserve"> </w:t>
            </w:r>
            <w:proofErr w:type="spellStart"/>
            <w:r w:rsidRPr="004F3A0A">
              <w:t>mampu</w:t>
            </w:r>
            <w:proofErr w:type="spellEnd"/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menyelesaikan</w:t>
            </w:r>
            <w:proofErr w:type="spellEnd"/>
            <w:r w:rsidRPr="004F3A0A">
              <w:rPr>
                <w:spacing w:val="-50"/>
              </w:rPr>
              <w:t xml:space="preserve"> </w:t>
            </w:r>
            <w:proofErr w:type="spellStart"/>
            <w:r w:rsidRPr="004F3A0A">
              <w:t>masalah</w:t>
            </w:r>
            <w:proofErr w:type="spellEnd"/>
            <w:r w:rsidRPr="004F3A0A">
              <w:t>,</w:t>
            </w:r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inovatif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</w:p>
        </w:tc>
      </w:tr>
      <w:tr w:rsidR="0005457B" w:rsidRPr="004F3A0A" w14:paraId="47FF9D4D" w14:textId="77777777" w:rsidTr="008868C5">
        <w:trPr>
          <w:trHeight w:val="777"/>
        </w:trPr>
        <w:tc>
          <w:tcPr>
            <w:tcW w:w="18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B91A9" w14:textId="77777777" w:rsidR="0005457B" w:rsidRPr="004F3A0A" w:rsidRDefault="0005457B" w:rsidP="008868C5">
            <w:pPr>
              <w:pStyle w:val="TableParagraph"/>
              <w:spacing w:before="247"/>
              <w:ind w:left="143"/>
            </w:pP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1FB72A" w14:textId="77777777" w:rsidR="0005457B" w:rsidRPr="004F3A0A" w:rsidRDefault="0005457B" w:rsidP="008868C5">
            <w:pPr>
              <w:pStyle w:val="TableParagraph"/>
              <w:spacing w:before="247"/>
              <w:ind w:left="144"/>
            </w:pPr>
            <w:r>
              <w:t>77,5 – 84,99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6C2BDFF" w14:textId="77777777" w:rsidR="0005457B" w:rsidRPr="004F3A0A" w:rsidRDefault="0005457B" w:rsidP="008868C5">
            <w:pPr>
              <w:pStyle w:val="TableParagraph"/>
              <w:spacing w:before="72" w:line="237" w:lineRule="auto"/>
              <w:ind w:left="144"/>
            </w:pPr>
            <w:r w:rsidRPr="004F3A0A">
              <w:t>Ide,</w:t>
            </w:r>
            <w:r w:rsidRPr="004F3A0A">
              <w:rPr>
                <w:spacing w:val="-7"/>
              </w:rPr>
              <w:t xml:space="preserve"> </w:t>
            </w:r>
            <w:proofErr w:type="spellStart"/>
            <w:r w:rsidRPr="004F3A0A">
              <w:t>jelas</w:t>
            </w:r>
            <w:proofErr w:type="spellEnd"/>
            <w:r w:rsidRPr="004F3A0A">
              <w:t>,</w:t>
            </w:r>
            <w:r w:rsidRPr="004F3A0A">
              <w:rPr>
                <w:spacing w:val="-6"/>
              </w:rPr>
              <w:t xml:space="preserve"> </w:t>
            </w:r>
            <w:proofErr w:type="spellStart"/>
            <w:r w:rsidRPr="004F3A0A">
              <w:t>inovatif</w:t>
            </w:r>
            <w:proofErr w:type="spellEnd"/>
            <w:r w:rsidRPr="004F3A0A">
              <w:t>,</w:t>
            </w:r>
            <w:r w:rsidRPr="004F3A0A">
              <w:rPr>
                <w:spacing w:val="-6"/>
              </w:rPr>
              <w:t xml:space="preserve"> </w:t>
            </w:r>
            <w:r w:rsidRPr="004F3A0A">
              <w:t>dan</w:t>
            </w:r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mampu</w:t>
            </w:r>
            <w:proofErr w:type="spellEnd"/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menyelesaikan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masalah</w:t>
            </w:r>
            <w:proofErr w:type="spellEnd"/>
            <w:r>
              <w:t xml:space="preserve">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 w:rsidRPr="004F3A0A">
              <w:t>cakupan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tidak</w:t>
            </w:r>
            <w:proofErr w:type="spellEnd"/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terlalu</w:t>
            </w:r>
            <w:proofErr w:type="spellEnd"/>
            <w:r w:rsidRPr="004F3A0A">
              <w:t xml:space="preserve"> </w:t>
            </w:r>
            <w:proofErr w:type="spellStart"/>
            <w:r w:rsidRPr="004F3A0A">
              <w:t>luas</w:t>
            </w:r>
            <w:proofErr w:type="spellEnd"/>
          </w:p>
        </w:tc>
      </w:tr>
      <w:tr w:rsidR="0005457B" w:rsidRPr="004F3A0A" w14:paraId="6BBE7E8E" w14:textId="77777777" w:rsidTr="008868C5">
        <w:trPr>
          <w:trHeight w:val="782"/>
        </w:trPr>
        <w:tc>
          <w:tcPr>
            <w:tcW w:w="1853" w:type="dxa"/>
            <w:tcBorders>
              <w:top w:val="dotted" w:sz="4" w:space="0" w:color="000000"/>
              <w:right w:val="dotted" w:sz="4" w:space="0" w:color="000000"/>
            </w:tcBorders>
          </w:tcPr>
          <w:p w14:paraId="34427F9F" w14:textId="77777777" w:rsidR="0005457B" w:rsidRPr="004F3A0A" w:rsidRDefault="0005457B" w:rsidP="008868C5">
            <w:pPr>
              <w:pStyle w:val="TableParagraph"/>
              <w:spacing w:before="251"/>
              <w:ind w:left="143"/>
            </w:pPr>
            <w:proofErr w:type="spellStart"/>
            <w:r w:rsidRPr="004F3A0A">
              <w:t>Sangat</w:t>
            </w:r>
            <w:proofErr w:type="spellEnd"/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Baik</w:t>
            </w:r>
            <w:proofErr w:type="spellEnd"/>
          </w:p>
        </w:tc>
        <w:tc>
          <w:tcPr>
            <w:tcW w:w="144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626B8C5" w14:textId="77777777" w:rsidR="0005457B" w:rsidRPr="004F3A0A" w:rsidRDefault="0005457B" w:rsidP="008868C5">
            <w:pPr>
              <w:pStyle w:val="TableParagraph"/>
              <w:spacing w:before="251"/>
              <w:ind w:left="144"/>
            </w:pPr>
            <w:r w:rsidRPr="004F3A0A">
              <w:t>&gt;8</w:t>
            </w:r>
            <w:r>
              <w:t>5</w:t>
            </w:r>
          </w:p>
        </w:tc>
        <w:tc>
          <w:tcPr>
            <w:tcW w:w="5755" w:type="dxa"/>
            <w:tcBorders>
              <w:top w:val="dotted" w:sz="4" w:space="0" w:color="000000"/>
              <w:left w:val="dotted" w:sz="4" w:space="0" w:color="000000"/>
            </w:tcBorders>
          </w:tcPr>
          <w:p w14:paraId="468B5EBE" w14:textId="77777777" w:rsidR="0005457B" w:rsidRPr="004F3A0A" w:rsidRDefault="0005457B" w:rsidP="008868C5">
            <w:pPr>
              <w:pStyle w:val="TableParagraph"/>
              <w:spacing w:before="76" w:line="237" w:lineRule="auto"/>
              <w:ind w:left="144"/>
            </w:pPr>
            <w:r w:rsidRPr="004F3A0A">
              <w:t>Ide,</w:t>
            </w:r>
            <w:r w:rsidRPr="004F3A0A">
              <w:rPr>
                <w:spacing w:val="-7"/>
              </w:rPr>
              <w:t xml:space="preserve"> </w:t>
            </w:r>
            <w:proofErr w:type="spellStart"/>
            <w:r w:rsidRPr="004F3A0A">
              <w:t>jelas</w:t>
            </w:r>
            <w:proofErr w:type="spellEnd"/>
            <w:r w:rsidRPr="004F3A0A">
              <w:t>,</w:t>
            </w:r>
            <w:r w:rsidRPr="004F3A0A">
              <w:rPr>
                <w:spacing w:val="-6"/>
              </w:rPr>
              <w:t xml:space="preserve"> </w:t>
            </w:r>
            <w:proofErr w:type="spellStart"/>
            <w:r w:rsidRPr="004F3A0A">
              <w:t>inovatif</w:t>
            </w:r>
            <w:proofErr w:type="spellEnd"/>
            <w:r w:rsidRPr="004F3A0A">
              <w:t>,</w:t>
            </w:r>
            <w:r w:rsidRPr="004F3A0A">
              <w:rPr>
                <w:spacing w:val="-6"/>
              </w:rPr>
              <w:t xml:space="preserve"> </w:t>
            </w:r>
            <w:r w:rsidRPr="004F3A0A">
              <w:t>dan</w:t>
            </w:r>
            <w:r w:rsidRPr="004F3A0A">
              <w:rPr>
                <w:spacing w:val="-5"/>
              </w:rPr>
              <w:t xml:space="preserve"> </w:t>
            </w:r>
            <w:proofErr w:type="spellStart"/>
            <w:r w:rsidRPr="004F3A0A">
              <w:t>mampu</w:t>
            </w:r>
            <w:proofErr w:type="spellEnd"/>
            <w:r w:rsidRPr="004F3A0A">
              <w:rPr>
                <w:spacing w:val="-3"/>
              </w:rPr>
              <w:t xml:space="preserve"> </w:t>
            </w:r>
            <w:proofErr w:type="spellStart"/>
            <w:r w:rsidRPr="004F3A0A">
              <w:t>menyelesaikan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masalah</w:t>
            </w:r>
            <w:proofErr w:type="spellEnd"/>
            <w:r w:rsidRPr="004F3A0A">
              <w:rPr>
                <w:spacing w:val="-49"/>
              </w:rPr>
              <w:t xml:space="preserve"> </w:t>
            </w:r>
            <w:proofErr w:type="spellStart"/>
            <w:r w:rsidRPr="004F3A0A">
              <w:t>dengan</w:t>
            </w:r>
            <w:proofErr w:type="spellEnd"/>
            <w:r w:rsidRPr="004F3A0A">
              <w:rPr>
                <w:spacing w:val="-2"/>
              </w:rPr>
              <w:t xml:space="preserve"> </w:t>
            </w:r>
            <w:proofErr w:type="spellStart"/>
            <w:r w:rsidRPr="004F3A0A">
              <w:t>cakupan</w:t>
            </w:r>
            <w:proofErr w:type="spellEnd"/>
            <w:r w:rsidRPr="004F3A0A">
              <w:rPr>
                <w:spacing w:val="-1"/>
              </w:rPr>
              <w:t xml:space="preserve"> </w:t>
            </w:r>
            <w:proofErr w:type="spellStart"/>
            <w:r w:rsidRPr="004F3A0A">
              <w:t>luas</w:t>
            </w:r>
            <w:proofErr w:type="spellEnd"/>
          </w:p>
        </w:tc>
      </w:tr>
    </w:tbl>
    <w:p w14:paraId="0609FE22" w14:textId="77777777" w:rsidR="0005457B" w:rsidRPr="008A1DD2" w:rsidRDefault="0005457B" w:rsidP="0005457B">
      <w:pPr>
        <w:jc w:val="center"/>
        <w:rPr>
          <w:sz w:val="20"/>
        </w:rPr>
        <w:sectPr w:rsidR="0005457B" w:rsidRPr="008A1DD2">
          <w:pgSz w:w="16840" w:h="11920" w:orient="landscape"/>
          <w:pgMar w:top="1340" w:right="708" w:bottom="280" w:left="1417" w:header="720" w:footer="720" w:gutter="0"/>
          <w:cols w:space="720"/>
        </w:sectPr>
      </w:pPr>
    </w:p>
    <w:p w14:paraId="48670B3C" w14:textId="77777777" w:rsidR="0005457B" w:rsidRPr="008A1DD2" w:rsidRDefault="0005457B" w:rsidP="0005457B">
      <w:pPr>
        <w:pStyle w:val="ListParagraph"/>
        <w:widowControl w:val="0"/>
        <w:numPr>
          <w:ilvl w:val="2"/>
          <w:numId w:val="5"/>
        </w:numPr>
        <w:tabs>
          <w:tab w:val="left" w:pos="306"/>
        </w:tabs>
        <w:autoSpaceDE w:val="0"/>
        <w:autoSpaceDN w:val="0"/>
        <w:spacing w:before="80" w:after="0" w:line="240" w:lineRule="auto"/>
        <w:ind w:left="306" w:hanging="283"/>
        <w:contextualSpacing w:val="0"/>
        <w:jc w:val="left"/>
        <w:rPr>
          <w:b/>
        </w:rPr>
      </w:pPr>
      <w:proofErr w:type="spellStart"/>
      <w:r w:rsidRPr="008A1DD2">
        <w:rPr>
          <w:b/>
        </w:rPr>
        <w:lastRenderedPageBreak/>
        <w:t>Komponen</w:t>
      </w:r>
      <w:proofErr w:type="spellEnd"/>
      <w:r w:rsidRPr="008A1DD2">
        <w:rPr>
          <w:b/>
          <w:spacing w:val="-8"/>
        </w:rPr>
        <w:t xml:space="preserve"> </w:t>
      </w:r>
      <w:proofErr w:type="spellStart"/>
      <w:r w:rsidRPr="008A1DD2">
        <w:rPr>
          <w:b/>
          <w:spacing w:val="-2"/>
        </w:rPr>
        <w:t>Penilaian</w:t>
      </w:r>
      <w:proofErr w:type="spellEnd"/>
    </w:p>
    <w:p w14:paraId="3426CF12" w14:textId="77777777" w:rsidR="0005457B" w:rsidRPr="008A1DD2" w:rsidRDefault="0005457B" w:rsidP="0005457B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2693"/>
        <w:gridCol w:w="2977"/>
        <w:gridCol w:w="1280"/>
        <w:gridCol w:w="993"/>
        <w:gridCol w:w="2837"/>
        <w:gridCol w:w="2981"/>
      </w:tblGrid>
      <w:tr w:rsidR="0005457B" w:rsidRPr="008A1DD2" w14:paraId="29875E4E" w14:textId="77777777" w:rsidTr="008868C5">
        <w:trPr>
          <w:trHeight w:val="914"/>
        </w:trPr>
        <w:tc>
          <w:tcPr>
            <w:tcW w:w="6382" w:type="dxa"/>
            <w:gridSpan w:val="3"/>
          </w:tcPr>
          <w:p w14:paraId="4FE2A9F3" w14:textId="77777777" w:rsidR="0005457B" w:rsidRPr="008A1DD2" w:rsidRDefault="0005457B" w:rsidP="008868C5">
            <w:pPr>
              <w:pStyle w:val="TableParagraph"/>
              <w:spacing w:line="275" w:lineRule="exact"/>
              <w:ind w:left="110"/>
              <w:rPr>
                <w:b/>
              </w:rPr>
            </w:pPr>
            <w:proofErr w:type="spellStart"/>
            <w:r w:rsidRPr="008A1DD2">
              <w:rPr>
                <w:b/>
              </w:rPr>
              <w:t>Bentuk</w:t>
            </w:r>
            <w:proofErr w:type="spellEnd"/>
            <w:r w:rsidRPr="008A1DD2">
              <w:rPr>
                <w:b/>
                <w:spacing w:val="-1"/>
              </w:rPr>
              <w:t xml:space="preserve"> </w:t>
            </w:r>
            <w:proofErr w:type="spellStart"/>
            <w:r w:rsidRPr="008A1DD2">
              <w:rPr>
                <w:b/>
                <w:spacing w:val="-2"/>
              </w:rPr>
              <w:t>Pembelajaran</w:t>
            </w:r>
            <w:proofErr w:type="spellEnd"/>
          </w:p>
          <w:p w14:paraId="459EA2E6" w14:textId="77777777" w:rsidR="0005457B" w:rsidRPr="008A1DD2" w:rsidRDefault="0005457B" w:rsidP="008868C5">
            <w:pPr>
              <w:pStyle w:val="TableParagraph"/>
              <w:spacing w:before="180"/>
              <w:ind w:left="110"/>
            </w:pPr>
            <w:proofErr w:type="spellStart"/>
            <w:r w:rsidRPr="008A1DD2">
              <w:rPr>
                <w:spacing w:val="-2"/>
              </w:rPr>
              <w:t>Kuliah</w:t>
            </w:r>
            <w:proofErr w:type="spellEnd"/>
          </w:p>
        </w:tc>
        <w:tc>
          <w:tcPr>
            <w:tcW w:w="1280" w:type="dxa"/>
            <w:vMerge w:val="restart"/>
          </w:tcPr>
          <w:p w14:paraId="71DC204D" w14:textId="77777777" w:rsidR="0005457B" w:rsidRPr="008A1DD2" w:rsidRDefault="0005457B" w:rsidP="008868C5">
            <w:pPr>
              <w:pStyle w:val="TableParagraph"/>
            </w:pPr>
          </w:p>
        </w:tc>
        <w:tc>
          <w:tcPr>
            <w:tcW w:w="6811" w:type="dxa"/>
            <w:gridSpan w:val="3"/>
          </w:tcPr>
          <w:p w14:paraId="24D02681" w14:textId="77777777" w:rsidR="0005457B" w:rsidRPr="008A1DD2" w:rsidRDefault="0005457B" w:rsidP="008868C5">
            <w:pPr>
              <w:pStyle w:val="TableParagraph"/>
              <w:spacing w:line="275" w:lineRule="exact"/>
              <w:ind w:left="110"/>
              <w:rPr>
                <w:b/>
              </w:rPr>
            </w:pPr>
            <w:proofErr w:type="spellStart"/>
            <w:r w:rsidRPr="008A1DD2">
              <w:rPr>
                <w:b/>
              </w:rPr>
              <w:t>Bentuk</w:t>
            </w:r>
            <w:proofErr w:type="spellEnd"/>
            <w:r w:rsidRPr="008A1DD2">
              <w:rPr>
                <w:b/>
                <w:spacing w:val="-4"/>
              </w:rPr>
              <w:t xml:space="preserve"> </w:t>
            </w:r>
            <w:proofErr w:type="spellStart"/>
            <w:r w:rsidRPr="008A1DD2">
              <w:rPr>
                <w:b/>
                <w:spacing w:val="-2"/>
              </w:rPr>
              <w:t>Pembelajaran</w:t>
            </w:r>
            <w:proofErr w:type="spellEnd"/>
          </w:p>
          <w:p w14:paraId="6061F881" w14:textId="77777777" w:rsidR="0005457B" w:rsidRPr="008A1DD2" w:rsidRDefault="0005457B" w:rsidP="008868C5">
            <w:pPr>
              <w:pStyle w:val="TableParagraph"/>
              <w:spacing w:before="20"/>
              <w:ind w:left="110"/>
              <w:rPr>
                <w:i/>
              </w:rPr>
            </w:pPr>
            <w:r w:rsidRPr="008A1DD2">
              <w:rPr>
                <w:i/>
              </w:rPr>
              <w:t>Case</w:t>
            </w:r>
            <w:r w:rsidRPr="008A1DD2">
              <w:rPr>
                <w:i/>
                <w:spacing w:val="-7"/>
              </w:rPr>
              <w:t xml:space="preserve"> </w:t>
            </w:r>
            <w:r w:rsidRPr="008A1DD2">
              <w:rPr>
                <w:i/>
                <w:spacing w:val="-2"/>
              </w:rPr>
              <w:t>Method</w:t>
            </w:r>
          </w:p>
        </w:tc>
      </w:tr>
      <w:tr w:rsidR="0005457B" w:rsidRPr="008A1DD2" w14:paraId="0AA8DDF2" w14:textId="77777777" w:rsidTr="008868C5">
        <w:trPr>
          <w:trHeight w:val="541"/>
        </w:trPr>
        <w:tc>
          <w:tcPr>
            <w:tcW w:w="712" w:type="dxa"/>
          </w:tcPr>
          <w:p w14:paraId="4939B053" w14:textId="77777777" w:rsidR="0005457B" w:rsidRPr="008A1DD2" w:rsidRDefault="0005457B" w:rsidP="008868C5">
            <w:pPr>
              <w:pStyle w:val="TableParagraph"/>
              <w:spacing w:before="43"/>
              <w:ind w:left="16" w:right="14"/>
              <w:jc w:val="center"/>
              <w:rPr>
                <w:b/>
              </w:rPr>
            </w:pPr>
            <w:r w:rsidRPr="008A1DD2">
              <w:rPr>
                <w:b/>
                <w:spacing w:val="-5"/>
              </w:rPr>
              <w:t>No</w:t>
            </w:r>
          </w:p>
        </w:tc>
        <w:tc>
          <w:tcPr>
            <w:tcW w:w="2693" w:type="dxa"/>
          </w:tcPr>
          <w:p w14:paraId="452E3FC3" w14:textId="77777777" w:rsidR="0005457B" w:rsidRPr="008A1DD2" w:rsidRDefault="0005457B" w:rsidP="008868C5">
            <w:pPr>
              <w:pStyle w:val="TableParagraph"/>
              <w:spacing w:before="43"/>
              <w:ind w:left="783"/>
              <w:rPr>
                <w:b/>
              </w:rPr>
            </w:pPr>
            <w:proofErr w:type="spellStart"/>
            <w:r w:rsidRPr="008A1DD2">
              <w:rPr>
                <w:b/>
                <w:spacing w:val="-2"/>
              </w:rPr>
              <w:t>Komponen</w:t>
            </w:r>
            <w:proofErr w:type="spellEnd"/>
          </w:p>
        </w:tc>
        <w:tc>
          <w:tcPr>
            <w:tcW w:w="2977" w:type="dxa"/>
          </w:tcPr>
          <w:p w14:paraId="1A50ECFD" w14:textId="77777777" w:rsidR="0005457B" w:rsidRPr="008A1DD2" w:rsidRDefault="0005457B" w:rsidP="008868C5">
            <w:pPr>
              <w:pStyle w:val="TableParagraph"/>
              <w:spacing w:before="43"/>
              <w:ind w:left="26" w:right="15"/>
              <w:jc w:val="center"/>
              <w:rPr>
                <w:b/>
              </w:rPr>
            </w:pPr>
            <w:proofErr w:type="spellStart"/>
            <w:r w:rsidRPr="008A1DD2">
              <w:rPr>
                <w:b/>
              </w:rPr>
              <w:t>Bobot</w:t>
            </w:r>
            <w:proofErr w:type="spellEnd"/>
            <w:r w:rsidRPr="008A1DD2">
              <w:rPr>
                <w:b/>
                <w:spacing w:val="-3"/>
              </w:rPr>
              <w:t xml:space="preserve"> </w:t>
            </w:r>
            <w:r w:rsidRPr="008A1DD2">
              <w:rPr>
                <w:b/>
                <w:spacing w:val="-5"/>
              </w:rPr>
              <w:t>(%)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2DA074E3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FB0ED2C" w14:textId="77777777" w:rsidR="0005457B" w:rsidRPr="008A1DD2" w:rsidRDefault="0005457B" w:rsidP="008868C5">
            <w:pPr>
              <w:pStyle w:val="TableParagraph"/>
              <w:spacing w:before="43"/>
              <w:ind w:left="14" w:right="14"/>
              <w:jc w:val="center"/>
              <w:rPr>
                <w:b/>
              </w:rPr>
            </w:pPr>
            <w:r w:rsidRPr="008A1DD2">
              <w:rPr>
                <w:b/>
                <w:spacing w:val="-5"/>
              </w:rPr>
              <w:t>No</w:t>
            </w:r>
          </w:p>
        </w:tc>
        <w:tc>
          <w:tcPr>
            <w:tcW w:w="2837" w:type="dxa"/>
          </w:tcPr>
          <w:p w14:paraId="4187A07A" w14:textId="77777777" w:rsidR="0005457B" w:rsidRPr="008A1DD2" w:rsidRDefault="0005457B" w:rsidP="008868C5">
            <w:pPr>
              <w:pStyle w:val="TableParagraph"/>
              <w:spacing w:before="43"/>
              <w:ind w:left="849"/>
              <w:rPr>
                <w:b/>
              </w:rPr>
            </w:pPr>
            <w:proofErr w:type="spellStart"/>
            <w:r w:rsidRPr="008A1DD2">
              <w:rPr>
                <w:b/>
                <w:spacing w:val="-2"/>
              </w:rPr>
              <w:t>Komponen</w:t>
            </w:r>
            <w:proofErr w:type="spellEnd"/>
          </w:p>
        </w:tc>
        <w:tc>
          <w:tcPr>
            <w:tcW w:w="2981" w:type="dxa"/>
          </w:tcPr>
          <w:p w14:paraId="0B244CF4" w14:textId="77777777" w:rsidR="0005457B" w:rsidRPr="008A1DD2" w:rsidRDefault="0005457B" w:rsidP="008868C5">
            <w:pPr>
              <w:pStyle w:val="TableParagraph"/>
              <w:spacing w:line="271" w:lineRule="exact"/>
              <w:ind w:left="4"/>
              <w:jc w:val="center"/>
              <w:rPr>
                <w:b/>
              </w:rPr>
            </w:pPr>
            <w:proofErr w:type="spellStart"/>
            <w:r w:rsidRPr="008A1DD2">
              <w:rPr>
                <w:b/>
              </w:rPr>
              <w:t>Bobot</w:t>
            </w:r>
            <w:proofErr w:type="spellEnd"/>
            <w:r w:rsidRPr="008A1DD2">
              <w:rPr>
                <w:b/>
                <w:spacing w:val="-2"/>
              </w:rPr>
              <w:t xml:space="preserve"> </w:t>
            </w:r>
            <w:r w:rsidRPr="008A1DD2">
              <w:rPr>
                <w:b/>
                <w:spacing w:val="-5"/>
              </w:rPr>
              <w:t>(%)</w:t>
            </w:r>
          </w:p>
        </w:tc>
      </w:tr>
      <w:tr w:rsidR="0005457B" w:rsidRPr="008A1DD2" w14:paraId="1BA29BF7" w14:textId="77777777" w:rsidTr="008868C5">
        <w:trPr>
          <w:trHeight w:val="458"/>
        </w:trPr>
        <w:tc>
          <w:tcPr>
            <w:tcW w:w="712" w:type="dxa"/>
          </w:tcPr>
          <w:p w14:paraId="0B575453" w14:textId="77777777" w:rsidR="0005457B" w:rsidRPr="008A1DD2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 w:rsidRPr="008A1DD2">
              <w:rPr>
                <w:spacing w:val="-10"/>
              </w:rPr>
              <w:t>1</w:t>
            </w:r>
          </w:p>
        </w:tc>
        <w:tc>
          <w:tcPr>
            <w:tcW w:w="2693" w:type="dxa"/>
          </w:tcPr>
          <w:p w14:paraId="304AAB9A" w14:textId="77777777" w:rsidR="0005457B" w:rsidRPr="008A1DD2" w:rsidRDefault="0005457B" w:rsidP="008868C5">
            <w:pPr>
              <w:pStyle w:val="TableParagraph"/>
              <w:spacing w:line="271" w:lineRule="exact"/>
              <w:ind w:left="110"/>
            </w:pPr>
            <w:proofErr w:type="spellStart"/>
            <w:r w:rsidRPr="008A1DD2">
              <w:t>Partisipasi</w:t>
            </w:r>
            <w:proofErr w:type="spellEnd"/>
            <w:r w:rsidRPr="008A1DD2">
              <w:t xml:space="preserve"> </w:t>
            </w:r>
            <w:proofErr w:type="spellStart"/>
            <w:r w:rsidRPr="008A1DD2">
              <w:t>Kehadiran</w:t>
            </w:r>
            <w:proofErr w:type="spellEnd"/>
          </w:p>
        </w:tc>
        <w:tc>
          <w:tcPr>
            <w:tcW w:w="2977" w:type="dxa"/>
          </w:tcPr>
          <w:p w14:paraId="3BA5F64E" w14:textId="77777777" w:rsidR="0005457B" w:rsidRPr="008A1DD2" w:rsidRDefault="0005457B" w:rsidP="008868C5">
            <w:pPr>
              <w:pStyle w:val="TableParagraph"/>
              <w:spacing w:line="271" w:lineRule="exact"/>
              <w:ind w:left="26"/>
              <w:jc w:val="center"/>
            </w:pPr>
            <w:r w:rsidRPr="008A1DD2">
              <w:t xml:space="preserve">10 </w:t>
            </w:r>
            <w:r w:rsidRPr="008A1DD2">
              <w:rPr>
                <w:spacing w:val="-10"/>
              </w:rPr>
              <w:t>%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68E6F37D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F17E47D" w14:textId="77777777" w:rsidR="0005457B" w:rsidRPr="008A1DD2" w:rsidRDefault="0005457B" w:rsidP="008868C5">
            <w:pPr>
              <w:pStyle w:val="TableParagraph"/>
              <w:spacing w:line="271" w:lineRule="exact"/>
              <w:ind w:left="14"/>
              <w:jc w:val="center"/>
            </w:pPr>
            <w:r w:rsidRPr="008A1DD2">
              <w:rPr>
                <w:spacing w:val="-10"/>
              </w:rPr>
              <w:t>1</w:t>
            </w:r>
          </w:p>
        </w:tc>
        <w:tc>
          <w:tcPr>
            <w:tcW w:w="2837" w:type="dxa"/>
          </w:tcPr>
          <w:p w14:paraId="52A586B2" w14:textId="77777777" w:rsidR="0005457B" w:rsidRPr="008A1DD2" w:rsidRDefault="0005457B" w:rsidP="008868C5">
            <w:pPr>
              <w:pStyle w:val="TableParagraph"/>
              <w:spacing w:line="271" w:lineRule="exact"/>
              <w:ind w:left="105"/>
            </w:pPr>
            <w:proofErr w:type="spellStart"/>
            <w:r w:rsidRPr="008A1DD2">
              <w:rPr>
                <w:spacing w:val="-2"/>
              </w:rPr>
              <w:t>Tugas</w:t>
            </w:r>
            <w:proofErr w:type="spellEnd"/>
          </w:p>
        </w:tc>
        <w:tc>
          <w:tcPr>
            <w:tcW w:w="2981" w:type="dxa"/>
            <w:vMerge w:val="restart"/>
          </w:tcPr>
          <w:p w14:paraId="332D3B19" w14:textId="77777777" w:rsidR="0005457B" w:rsidRPr="008A1DD2" w:rsidRDefault="0005457B" w:rsidP="008868C5">
            <w:pPr>
              <w:pStyle w:val="TableParagraph"/>
              <w:rPr>
                <w:b/>
              </w:rPr>
            </w:pPr>
          </w:p>
          <w:p w14:paraId="6940FF27" w14:textId="77777777" w:rsidR="0005457B" w:rsidRPr="008A1DD2" w:rsidRDefault="0005457B" w:rsidP="008868C5">
            <w:pPr>
              <w:pStyle w:val="TableParagraph"/>
              <w:spacing w:before="147"/>
              <w:rPr>
                <w:b/>
              </w:rPr>
            </w:pPr>
          </w:p>
          <w:p w14:paraId="7D896989" w14:textId="77777777" w:rsidR="0005457B" w:rsidRPr="008A1DD2" w:rsidRDefault="0005457B" w:rsidP="008868C5">
            <w:pPr>
              <w:pStyle w:val="TableParagraph"/>
              <w:ind w:left="4" w:right="1"/>
              <w:jc w:val="center"/>
            </w:pPr>
            <w:r w:rsidRPr="008A1DD2">
              <w:rPr>
                <w:spacing w:val="-5"/>
              </w:rPr>
              <w:t>50%</w:t>
            </w:r>
          </w:p>
        </w:tc>
      </w:tr>
      <w:tr w:rsidR="0005457B" w:rsidRPr="008A1DD2" w14:paraId="407CEC6B" w14:textId="77777777" w:rsidTr="008868C5">
        <w:trPr>
          <w:trHeight w:val="457"/>
        </w:trPr>
        <w:tc>
          <w:tcPr>
            <w:tcW w:w="712" w:type="dxa"/>
          </w:tcPr>
          <w:p w14:paraId="48461B7C" w14:textId="77777777" w:rsidR="0005457B" w:rsidRPr="008A1DD2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 w:rsidRPr="008A1DD2">
              <w:rPr>
                <w:spacing w:val="-10"/>
              </w:rPr>
              <w:t>2</w:t>
            </w:r>
          </w:p>
        </w:tc>
        <w:tc>
          <w:tcPr>
            <w:tcW w:w="2693" w:type="dxa"/>
          </w:tcPr>
          <w:p w14:paraId="44994C32" w14:textId="77777777" w:rsidR="0005457B" w:rsidRPr="008A1DD2" w:rsidRDefault="0005457B" w:rsidP="008868C5">
            <w:pPr>
              <w:pStyle w:val="TableParagraph"/>
              <w:spacing w:line="271" w:lineRule="exact"/>
              <w:ind w:left="110"/>
            </w:pPr>
            <w:proofErr w:type="spellStart"/>
            <w:r w:rsidRPr="008A1DD2">
              <w:rPr>
                <w:spacing w:val="-4"/>
              </w:rPr>
              <w:t>Tugas</w:t>
            </w:r>
            <w:proofErr w:type="spellEnd"/>
          </w:p>
        </w:tc>
        <w:tc>
          <w:tcPr>
            <w:tcW w:w="2977" w:type="dxa"/>
          </w:tcPr>
          <w:p w14:paraId="480D066F" w14:textId="77777777" w:rsidR="0005457B" w:rsidRPr="008A1DD2" w:rsidRDefault="0005457B" w:rsidP="008868C5">
            <w:pPr>
              <w:pStyle w:val="TableParagraph"/>
              <w:spacing w:line="271" w:lineRule="exact"/>
              <w:ind w:left="26"/>
              <w:jc w:val="center"/>
            </w:pPr>
            <w:r w:rsidRPr="008A1DD2">
              <w:t xml:space="preserve">50 </w:t>
            </w:r>
            <w:r w:rsidRPr="008A1DD2">
              <w:rPr>
                <w:spacing w:val="-10"/>
              </w:rPr>
              <w:t>%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36BCBC39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18D9FC4" w14:textId="77777777" w:rsidR="0005457B" w:rsidRPr="008A1DD2" w:rsidRDefault="0005457B" w:rsidP="008868C5">
            <w:pPr>
              <w:pStyle w:val="TableParagraph"/>
              <w:spacing w:line="271" w:lineRule="exact"/>
              <w:ind w:left="14"/>
              <w:jc w:val="center"/>
            </w:pPr>
            <w:r w:rsidRPr="008A1DD2">
              <w:rPr>
                <w:spacing w:val="-10"/>
              </w:rPr>
              <w:t>2</w:t>
            </w:r>
          </w:p>
        </w:tc>
        <w:tc>
          <w:tcPr>
            <w:tcW w:w="2837" w:type="dxa"/>
          </w:tcPr>
          <w:p w14:paraId="3136D980" w14:textId="77777777" w:rsidR="0005457B" w:rsidRPr="008A1DD2" w:rsidRDefault="0005457B" w:rsidP="008868C5">
            <w:pPr>
              <w:pStyle w:val="TableParagraph"/>
              <w:spacing w:line="271" w:lineRule="exact"/>
              <w:ind w:left="105"/>
            </w:pPr>
            <w:proofErr w:type="spellStart"/>
            <w:r w:rsidRPr="008A1DD2">
              <w:rPr>
                <w:spacing w:val="-4"/>
              </w:rPr>
              <w:t>Kuis</w:t>
            </w:r>
            <w:proofErr w:type="spellEnd"/>
          </w:p>
        </w:tc>
        <w:tc>
          <w:tcPr>
            <w:tcW w:w="2981" w:type="dxa"/>
            <w:vMerge/>
            <w:tcBorders>
              <w:top w:val="nil"/>
            </w:tcBorders>
          </w:tcPr>
          <w:p w14:paraId="2042DF4A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</w:tr>
      <w:tr w:rsidR="0005457B" w:rsidRPr="008A1DD2" w14:paraId="02BDFE91" w14:textId="77777777" w:rsidTr="008868C5">
        <w:trPr>
          <w:trHeight w:val="458"/>
        </w:trPr>
        <w:tc>
          <w:tcPr>
            <w:tcW w:w="712" w:type="dxa"/>
          </w:tcPr>
          <w:p w14:paraId="13868E7E" w14:textId="77777777" w:rsidR="0005457B" w:rsidRPr="008A1DD2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 w:rsidRPr="008A1DD2">
              <w:rPr>
                <w:spacing w:val="-10"/>
              </w:rPr>
              <w:t>3</w:t>
            </w:r>
          </w:p>
        </w:tc>
        <w:tc>
          <w:tcPr>
            <w:tcW w:w="2693" w:type="dxa"/>
          </w:tcPr>
          <w:p w14:paraId="2C1529D4" w14:textId="77777777" w:rsidR="0005457B" w:rsidRPr="008A1DD2" w:rsidRDefault="0005457B" w:rsidP="008868C5">
            <w:pPr>
              <w:pStyle w:val="TableParagraph"/>
              <w:spacing w:line="271" w:lineRule="exact"/>
              <w:ind w:left="110"/>
            </w:pPr>
            <w:proofErr w:type="spellStart"/>
            <w:r w:rsidRPr="008A1DD2">
              <w:t>Ujian</w:t>
            </w:r>
            <w:proofErr w:type="spellEnd"/>
            <w:r w:rsidRPr="008A1DD2">
              <w:rPr>
                <w:spacing w:val="-15"/>
              </w:rPr>
              <w:t xml:space="preserve"> </w:t>
            </w:r>
            <w:r w:rsidRPr="008A1DD2">
              <w:t>Tengah</w:t>
            </w:r>
            <w:r w:rsidRPr="008A1DD2">
              <w:rPr>
                <w:spacing w:val="-14"/>
              </w:rPr>
              <w:t xml:space="preserve"> </w:t>
            </w:r>
            <w:r w:rsidRPr="008A1DD2">
              <w:rPr>
                <w:spacing w:val="-2"/>
              </w:rPr>
              <w:t>Semester</w:t>
            </w:r>
          </w:p>
        </w:tc>
        <w:tc>
          <w:tcPr>
            <w:tcW w:w="2977" w:type="dxa"/>
          </w:tcPr>
          <w:p w14:paraId="42F26A61" w14:textId="77777777" w:rsidR="0005457B" w:rsidRPr="008A1DD2" w:rsidRDefault="0005457B" w:rsidP="008868C5">
            <w:pPr>
              <w:pStyle w:val="TableParagraph"/>
              <w:spacing w:line="271" w:lineRule="exact"/>
              <w:ind w:left="26" w:right="16"/>
              <w:jc w:val="center"/>
            </w:pPr>
            <w:r w:rsidRPr="008A1DD2">
              <w:rPr>
                <w:spacing w:val="-5"/>
              </w:rPr>
              <w:t>15%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68E7E633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3772000" w14:textId="77777777" w:rsidR="0005457B" w:rsidRPr="008A1DD2" w:rsidRDefault="0005457B" w:rsidP="008868C5">
            <w:pPr>
              <w:pStyle w:val="TableParagraph"/>
              <w:spacing w:line="271" w:lineRule="exact"/>
              <w:ind w:left="14"/>
              <w:jc w:val="center"/>
            </w:pPr>
            <w:r w:rsidRPr="008A1DD2">
              <w:rPr>
                <w:spacing w:val="-10"/>
              </w:rPr>
              <w:t>3</w:t>
            </w:r>
          </w:p>
        </w:tc>
        <w:tc>
          <w:tcPr>
            <w:tcW w:w="2837" w:type="dxa"/>
          </w:tcPr>
          <w:p w14:paraId="2C1361F0" w14:textId="77777777" w:rsidR="0005457B" w:rsidRPr="008A1DD2" w:rsidRDefault="0005457B" w:rsidP="008868C5">
            <w:pPr>
              <w:pStyle w:val="TableParagraph"/>
              <w:spacing w:line="271" w:lineRule="exact"/>
              <w:ind w:left="105"/>
            </w:pPr>
            <w:proofErr w:type="spellStart"/>
            <w:r w:rsidRPr="008A1DD2">
              <w:t>Ujian</w:t>
            </w:r>
            <w:proofErr w:type="spellEnd"/>
            <w:r w:rsidRPr="008A1DD2">
              <w:rPr>
                <w:spacing w:val="-15"/>
              </w:rPr>
              <w:t xml:space="preserve"> </w:t>
            </w:r>
            <w:r w:rsidRPr="008A1DD2">
              <w:t>Tengah</w:t>
            </w:r>
            <w:r w:rsidRPr="008A1DD2">
              <w:rPr>
                <w:spacing w:val="-15"/>
              </w:rPr>
              <w:t xml:space="preserve"> </w:t>
            </w:r>
            <w:r w:rsidRPr="008A1DD2">
              <w:rPr>
                <w:spacing w:val="-2"/>
              </w:rPr>
              <w:t>Semester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7EA10807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</w:tr>
      <w:tr w:rsidR="0005457B" w:rsidRPr="008A1DD2" w14:paraId="05B50630" w14:textId="77777777" w:rsidTr="008868C5">
        <w:trPr>
          <w:trHeight w:val="454"/>
        </w:trPr>
        <w:tc>
          <w:tcPr>
            <w:tcW w:w="712" w:type="dxa"/>
          </w:tcPr>
          <w:p w14:paraId="4DDBA444" w14:textId="77777777" w:rsidR="0005457B" w:rsidRPr="008A1DD2" w:rsidRDefault="0005457B" w:rsidP="008868C5">
            <w:pPr>
              <w:pStyle w:val="TableParagraph"/>
              <w:spacing w:line="271" w:lineRule="exact"/>
              <w:ind w:left="16"/>
              <w:jc w:val="center"/>
            </w:pPr>
            <w:r w:rsidRPr="008A1DD2">
              <w:rPr>
                <w:spacing w:val="-10"/>
              </w:rPr>
              <w:t>4</w:t>
            </w:r>
          </w:p>
        </w:tc>
        <w:tc>
          <w:tcPr>
            <w:tcW w:w="2693" w:type="dxa"/>
          </w:tcPr>
          <w:p w14:paraId="7E39A941" w14:textId="77777777" w:rsidR="0005457B" w:rsidRPr="008A1DD2" w:rsidRDefault="0005457B" w:rsidP="008868C5">
            <w:pPr>
              <w:pStyle w:val="TableParagraph"/>
              <w:spacing w:line="271" w:lineRule="exact"/>
              <w:ind w:left="110"/>
            </w:pPr>
            <w:proofErr w:type="spellStart"/>
            <w:r w:rsidRPr="008A1DD2">
              <w:t>Ujian</w:t>
            </w:r>
            <w:proofErr w:type="spellEnd"/>
            <w:r w:rsidRPr="008A1DD2">
              <w:rPr>
                <w:spacing w:val="-15"/>
              </w:rPr>
              <w:t xml:space="preserve"> </w:t>
            </w:r>
            <w:r w:rsidRPr="008A1DD2">
              <w:t>Akhir</w:t>
            </w:r>
            <w:r w:rsidRPr="008A1DD2">
              <w:rPr>
                <w:spacing w:val="-7"/>
              </w:rPr>
              <w:t xml:space="preserve"> </w:t>
            </w:r>
            <w:r w:rsidRPr="008A1DD2">
              <w:rPr>
                <w:spacing w:val="-2"/>
              </w:rPr>
              <w:t>Semester</w:t>
            </w:r>
          </w:p>
        </w:tc>
        <w:tc>
          <w:tcPr>
            <w:tcW w:w="2977" w:type="dxa"/>
          </w:tcPr>
          <w:p w14:paraId="051F30AE" w14:textId="77777777" w:rsidR="0005457B" w:rsidRPr="008A1DD2" w:rsidRDefault="0005457B" w:rsidP="008868C5">
            <w:pPr>
              <w:pStyle w:val="TableParagraph"/>
              <w:spacing w:line="271" w:lineRule="exact"/>
              <w:ind w:left="26" w:right="16"/>
              <w:jc w:val="center"/>
            </w:pPr>
            <w:r w:rsidRPr="008A1DD2">
              <w:rPr>
                <w:spacing w:val="-5"/>
              </w:rPr>
              <w:t>50%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189B45AD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7CCB5BF" w14:textId="77777777" w:rsidR="0005457B" w:rsidRPr="008A1DD2" w:rsidRDefault="0005457B" w:rsidP="008868C5">
            <w:pPr>
              <w:pStyle w:val="TableParagraph"/>
              <w:spacing w:line="271" w:lineRule="exact"/>
              <w:ind w:left="14"/>
              <w:jc w:val="center"/>
            </w:pPr>
            <w:r w:rsidRPr="008A1DD2">
              <w:rPr>
                <w:spacing w:val="-10"/>
              </w:rPr>
              <w:t>4</w:t>
            </w:r>
          </w:p>
        </w:tc>
        <w:tc>
          <w:tcPr>
            <w:tcW w:w="2837" w:type="dxa"/>
          </w:tcPr>
          <w:p w14:paraId="23652732" w14:textId="77777777" w:rsidR="0005457B" w:rsidRPr="008A1DD2" w:rsidRDefault="0005457B" w:rsidP="008868C5">
            <w:pPr>
              <w:pStyle w:val="TableParagraph"/>
              <w:spacing w:line="271" w:lineRule="exact"/>
              <w:ind w:left="105"/>
            </w:pPr>
            <w:proofErr w:type="spellStart"/>
            <w:r w:rsidRPr="008A1DD2">
              <w:t>Ujian</w:t>
            </w:r>
            <w:proofErr w:type="spellEnd"/>
            <w:r w:rsidRPr="008A1DD2">
              <w:rPr>
                <w:spacing w:val="-15"/>
              </w:rPr>
              <w:t xml:space="preserve"> </w:t>
            </w:r>
            <w:r w:rsidRPr="008A1DD2">
              <w:t>Akhir</w:t>
            </w:r>
            <w:r w:rsidRPr="008A1DD2">
              <w:rPr>
                <w:spacing w:val="-7"/>
              </w:rPr>
              <w:t xml:space="preserve"> </w:t>
            </w:r>
            <w:r w:rsidRPr="008A1DD2">
              <w:rPr>
                <w:spacing w:val="-2"/>
              </w:rPr>
              <w:t>Semester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7A9D7596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</w:tr>
      <w:tr w:rsidR="0005457B" w:rsidRPr="008A1DD2" w14:paraId="76315BBD" w14:textId="77777777" w:rsidTr="008868C5">
        <w:trPr>
          <w:trHeight w:val="458"/>
        </w:trPr>
        <w:tc>
          <w:tcPr>
            <w:tcW w:w="3405" w:type="dxa"/>
            <w:gridSpan w:val="2"/>
          </w:tcPr>
          <w:p w14:paraId="0CBB1B4F" w14:textId="77777777" w:rsidR="0005457B" w:rsidRPr="008A1DD2" w:rsidRDefault="0005457B" w:rsidP="008868C5">
            <w:pPr>
              <w:pStyle w:val="TableParagraph"/>
              <w:spacing w:line="275" w:lineRule="exact"/>
              <w:ind w:left="9"/>
              <w:jc w:val="center"/>
              <w:rPr>
                <w:b/>
              </w:rPr>
            </w:pPr>
            <w:r w:rsidRPr="008A1DD2">
              <w:rPr>
                <w:b/>
                <w:spacing w:val="-2"/>
              </w:rPr>
              <w:t>Total</w:t>
            </w:r>
          </w:p>
        </w:tc>
        <w:tc>
          <w:tcPr>
            <w:tcW w:w="2977" w:type="dxa"/>
          </w:tcPr>
          <w:p w14:paraId="01135E33" w14:textId="77777777" w:rsidR="0005457B" w:rsidRPr="008A1DD2" w:rsidRDefault="0005457B" w:rsidP="008868C5">
            <w:pPr>
              <w:pStyle w:val="TableParagraph"/>
              <w:spacing w:line="275" w:lineRule="exact"/>
              <w:ind w:left="26" w:right="11"/>
              <w:jc w:val="center"/>
              <w:rPr>
                <w:b/>
              </w:rPr>
            </w:pPr>
            <w:r w:rsidRPr="008A1DD2">
              <w:rPr>
                <w:b/>
                <w:spacing w:val="-4"/>
              </w:rPr>
              <w:t>100%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F117C5A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CDC80E2" w14:textId="77777777" w:rsidR="0005457B" w:rsidRPr="008A1DD2" w:rsidRDefault="0005457B" w:rsidP="008868C5">
            <w:pPr>
              <w:pStyle w:val="TableParagraph"/>
              <w:spacing w:line="275" w:lineRule="exact"/>
              <w:ind w:left="14"/>
              <w:jc w:val="center"/>
            </w:pPr>
            <w:r w:rsidRPr="008A1DD2">
              <w:rPr>
                <w:spacing w:val="-10"/>
              </w:rPr>
              <w:t>5</w:t>
            </w:r>
          </w:p>
        </w:tc>
        <w:tc>
          <w:tcPr>
            <w:tcW w:w="2837" w:type="dxa"/>
          </w:tcPr>
          <w:p w14:paraId="72492A87" w14:textId="77777777" w:rsidR="0005457B" w:rsidRPr="008A1DD2" w:rsidRDefault="0005457B" w:rsidP="008868C5">
            <w:pPr>
              <w:pStyle w:val="TableParagraph"/>
              <w:spacing w:line="275" w:lineRule="exact"/>
              <w:ind w:left="105"/>
            </w:pPr>
            <w:proofErr w:type="spellStart"/>
            <w:r w:rsidRPr="008A1DD2">
              <w:t>Aktivitas</w:t>
            </w:r>
            <w:proofErr w:type="spellEnd"/>
            <w:r w:rsidRPr="008A1DD2">
              <w:rPr>
                <w:spacing w:val="-5"/>
              </w:rPr>
              <w:t xml:space="preserve"> </w:t>
            </w:r>
            <w:proofErr w:type="spellStart"/>
            <w:r w:rsidRPr="008A1DD2">
              <w:rPr>
                <w:spacing w:val="-2"/>
              </w:rPr>
              <w:t>Partisipatif</w:t>
            </w:r>
            <w:proofErr w:type="spellEnd"/>
          </w:p>
        </w:tc>
        <w:tc>
          <w:tcPr>
            <w:tcW w:w="2981" w:type="dxa"/>
            <w:vMerge w:val="restart"/>
          </w:tcPr>
          <w:p w14:paraId="7BF1615E" w14:textId="77777777" w:rsidR="0005457B" w:rsidRPr="008A1DD2" w:rsidRDefault="0005457B" w:rsidP="008868C5">
            <w:pPr>
              <w:pStyle w:val="TableParagraph"/>
              <w:spacing w:before="231"/>
              <w:ind w:left="4" w:right="1"/>
              <w:jc w:val="center"/>
            </w:pPr>
            <w:r w:rsidRPr="008A1DD2">
              <w:rPr>
                <w:spacing w:val="-5"/>
              </w:rPr>
              <w:t>50%</w:t>
            </w:r>
          </w:p>
        </w:tc>
      </w:tr>
      <w:tr w:rsidR="0005457B" w:rsidRPr="008A1DD2" w14:paraId="783D577A" w14:textId="77777777" w:rsidTr="008868C5">
        <w:trPr>
          <w:trHeight w:val="458"/>
        </w:trPr>
        <w:tc>
          <w:tcPr>
            <w:tcW w:w="6382" w:type="dxa"/>
            <w:gridSpan w:val="3"/>
            <w:vMerge w:val="restart"/>
          </w:tcPr>
          <w:p w14:paraId="5E9966F5" w14:textId="77777777" w:rsidR="0005457B" w:rsidRPr="008A1DD2" w:rsidRDefault="0005457B" w:rsidP="008868C5">
            <w:pPr>
              <w:pStyle w:val="TableParagraph"/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3E0FA43D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91C8CD3" w14:textId="77777777" w:rsidR="0005457B" w:rsidRPr="008A1DD2" w:rsidRDefault="0005457B" w:rsidP="008868C5">
            <w:pPr>
              <w:pStyle w:val="TableParagraph"/>
              <w:spacing w:line="275" w:lineRule="exact"/>
              <w:ind w:left="14"/>
              <w:jc w:val="center"/>
            </w:pPr>
            <w:r w:rsidRPr="008A1DD2">
              <w:rPr>
                <w:spacing w:val="-10"/>
              </w:rPr>
              <w:t>6</w:t>
            </w:r>
          </w:p>
        </w:tc>
        <w:tc>
          <w:tcPr>
            <w:tcW w:w="2837" w:type="dxa"/>
          </w:tcPr>
          <w:p w14:paraId="57538498" w14:textId="77777777" w:rsidR="0005457B" w:rsidRPr="008A1DD2" w:rsidRDefault="0005457B" w:rsidP="008868C5">
            <w:pPr>
              <w:pStyle w:val="TableParagraph"/>
              <w:spacing w:line="275" w:lineRule="exact"/>
              <w:ind w:left="105"/>
            </w:pPr>
            <w:r w:rsidRPr="008A1DD2">
              <w:t>Hasil</w:t>
            </w:r>
            <w:r w:rsidRPr="008A1DD2">
              <w:rPr>
                <w:spacing w:val="-3"/>
              </w:rPr>
              <w:t xml:space="preserve"> </w:t>
            </w:r>
            <w:r w:rsidRPr="008A1DD2">
              <w:rPr>
                <w:spacing w:val="-2"/>
              </w:rPr>
              <w:t>Project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3A12A47E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</w:tr>
      <w:tr w:rsidR="0005457B" w:rsidRPr="008A1DD2" w14:paraId="6389B6BB" w14:textId="77777777" w:rsidTr="008868C5">
        <w:trPr>
          <w:trHeight w:val="457"/>
        </w:trPr>
        <w:tc>
          <w:tcPr>
            <w:tcW w:w="6382" w:type="dxa"/>
            <w:gridSpan w:val="3"/>
            <w:vMerge/>
            <w:tcBorders>
              <w:top w:val="nil"/>
            </w:tcBorders>
          </w:tcPr>
          <w:p w14:paraId="6451DE20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33C366BD" w14:textId="77777777" w:rsidR="0005457B" w:rsidRPr="008A1DD2" w:rsidRDefault="0005457B" w:rsidP="008868C5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A4936D3" w14:textId="77777777" w:rsidR="0005457B" w:rsidRPr="008A1DD2" w:rsidRDefault="0005457B" w:rsidP="008868C5">
            <w:pPr>
              <w:pStyle w:val="TableParagraph"/>
              <w:spacing w:line="271" w:lineRule="exact"/>
              <w:ind w:left="8"/>
              <w:jc w:val="center"/>
              <w:rPr>
                <w:b/>
              </w:rPr>
            </w:pPr>
            <w:r w:rsidRPr="008A1DD2">
              <w:rPr>
                <w:b/>
                <w:spacing w:val="-2"/>
              </w:rPr>
              <w:t>Total</w:t>
            </w:r>
          </w:p>
        </w:tc>
        <w:tc>
          <w:tcPr>
            <w:tcW w:w="2981" w:type="dxa"/>
          </w:tcPr>
          <w:p w14:paraId="15C93883" w14:textId="77777777" w:rsidR="0005457B" w:rsidRPr="008A1DD2" w:rsidRDefault="0005457B" w:rsidP="008868C5">
            <w:pPr>
              <w:pStyle w:val="TableParagraph"/>
              <w:spacing w:line="271" w:lineRule="exact"/>
              <w:ind w:left="4" w:right="4"/>
              <w:jc w:val="center"/>
            </w:pPr>
            <w:r w:rsidRPr="008A1DD2">
              <w:rPr>
                <w:spacing w:val="-4"/>
              </w:rPr>
              <w:t>100%</w:t>
            </w:r>
          </w:p>
        </w:tc>
      </w:tr>
    </w:tbl>
    <w:p w14:paraId="3534062A" w14:textId="77777777" w:rsidR="0005457B" w:rsidRPr="008A1DD2" w:rsidRDefault="0005457B" w:rsidP="0005457B">
      <w:pPr>
        <w:pStyle w:val="BodyText"/>
        <w:rPr>
          <w:b/>
        </w:rPr>
      </w:pPr>
    </w:p>
    <w:p w14:paraId="27DD581E" w14:textId="77777777" w:rsidR="0005457B" w:rsidRPr="008A1DD2" w:rsidRDefault="0005457B" w:rsidP="0005457B">
      <w:pPr>
        <w:pStyle w:val="BodyText"/>
        <w:spacing w:before="8"/>
        <w:rPr>
          <w:b/>
        </w:rPr>
      </w:pPr>
    </w:p>
    <w:p w14:paraId="718A4F16" w14:textId="77777777" w:rsidR="0005457B" w:rsidRPr="008A1DD2" w:rsidRDefault="0005457B" w:rsidP="0005457B">
      <w:pPr>
        <w:spacing w:before="1"/>
        <w:jc w:val="center"/>
        <w:rPr>
          <w:lang w:val="en-US"/>
        </w:rPr>
      </w:pPr>
      <w:r w:rsidRPr="008A1DD2">
        <w:t>RPS</w:t>
      </w:r>
      <w:r w:rsidRPr="008A1DD2">
        <w:rPr>
          <w:spacing w:val="-8"/>
        </w:rPr>
        <w:t xml:space="preserve"> </w:t>
      </w:r>
      <w:proofErr w:type="spellStart"/>
      <w:r w:rsidRPr="008A1DD2">
        <w:t>ini</w:t>
      </w:r>
      <w:proofErr w:type="spellEnd"/>
      <w:r w:rsidRPr="008A1DD2">
        <w:rPr>
          <w:spacing w:val="-5"/>
        </w:rPr>
        <w:t xml:space="preserve"> </w:t>
      </w:r>
      <w:proofErr w:type="spellStart"/>
      <w:r w:rsidRPr="008A1DD2">
        <w:t>telah</w:t>
      </w:r>
      <w:proofErr w:type="spellEnd"/>
      <w:r w:rsidRPr="008A1DD2">
        <w:rPr>
          <w:spacing w:val="-5"/>
        </w:rPr>
        <w:t xml:space="preserve"> </w:t>
      </w:r>
      <w:proofErr w:type="spellStart"/>
      <w:r w:rsidRPr="008A1DD2">
        <w:t>divalidasi</w:t>
      </w:r>
      <w:proofErr w:type="spellEnd"/>
      <w:r w:rsidRPr="008A1DD2">
        <w:rPr>
          <w:spacing w:val="-5"/>
        </w:rPr>
        <w:t xml:space="preserve"> </w:t>
      </w:r>
      <w:r w:rsidRPr="008A1DD2">
        <w:t>pada</w:t>
      </w:r>
      <w:r w:rsidRPr="008A1DD2">
        <w:rPr>
          <w:spacing w:val="-7"/>
        </w:rPr>
        <w:t xml:space="preserve"> </w:t>
      </w:r>
      <w:proofErr w:type="spellStart"/>
      <w:r w:rsidRPr="008A1DD2">
        <w:t>tanggal</w:t>
      </w:r>
      <w:proofErr w:type="spellEnd"/>
      <w:r w:rsidRPr="008A1DD2">
        <w:rPr>
          <w:spacing w:val="-9"/>
        </w:rPr>
        <w:t xml:space="preserve"> </w:t>
      </w:r>
      <w:r w:rsidRPr="008A1DD2">
        <w:rPr>
          <w:lang w:val="en-US"/>
        </w:rPr>
        <w:t xml:space="preserve">2 </w:t>
      </w:r>
      <w:proofErr w:type="spellStart"/>
      <w:r w:rsidRPr="008A1DD2">
        <w:rPr>
          <w:lang w:val="en-US"/>
        </w:rPr>
        <w:t>Februari</w:t>
      </w:r>
      <w:proofErr w:type="spellEnd"/>
      <w:r w:rsidRPr="008A1DD2">
        <w:rPr>
          <w:lang w:val="en-US"/>
        </w:rPr>
        <w:t xml:space="preserve"> 2024</w:t>
      </w:r>
    </w:p>
    <w:p w14:paraId="6208F72D" w14:textId="77777777" w:rsidR="0005457B" w:rsidRPr="008A1DD2" w:rsidRDefault="0005457B" w:rsidP="0005457B">
      <w:pPr>
        <w:spacing w:before="181"/>
        <w:ind w:left="239"/>
      </w:pPr>
      <w:proofErr w:type="spellStart"/>
      <w:r w:rsidRPr="008A1DD2">
        <w:rPr>
          <w:spacing w:val="-2"/>
        </w:rPr>
        <w:t>Mengetahui</w:t>
      </w:r>
      <w:proofErr w:type="spellEnd"/>
      <w:r w:rsidRPr="008A1DD2">
        <w:rPr>
          <w:spacing w:val="-2"/>
        </w:rPr>
        <w:t>,</w:t>
      </w:r>
    </w:p>
    <w:p w14:paraId="0CFF60AD" w14:textId="77777777" w:rsidR="0005457B" w:rsidRPr="008A1DD2" w:rsidRDefault="0005457B" w:rsidP="0005457B">
      <w:pPr>
        <w:tabs>
          <w:tab w:val="left" w:pos="8709"/>
        </w:tabs>
        <w:ind w:left="239"/>
        <w:rPr>
          <w:spacing w:val="-2"/>
        </w:rPr>
      </w:pPr>
      <w:r w:rsidRPr="008A1DD2">
        <w:rPr>
          <w:noProof/>
          <w:spacing w:val="-4"/>
        </w:rPr>
        <w:drawing>
          <wp:anchor distT="0" distB="0" distL="114300" distR="114300" simplePos="0" relativeHeight="251666432" behindDoc="1" locked="0" layoutInCell="1" allowOverlap="1" wp14:anchorId="095A439B" wp14:editId="66E043BC">
            <wp:simplePos x="0" y="0"/>
            <wp:positionH relativeFrom="column">
              <wp:posOffset>6292215</wp:posOffset>
            </wp:positionH>
            <wp:positionV relativeFrom="paragraph">
              <wp:posOffset>75197</wp:posOffset>
            </wp:positionV>
            <wp:extent cx="1562100" cy="927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A1DD2">
        <w:t>Ketua</w:t>
      </w:r>
      <w:proofErr w:type="spellEnd"/>
      <w:r w:rsidRPr="008A1DD2">
        <w:rPr>
          <w:spacing w:val="-5"/>
        </w:rPr>
        <w:t xml:space="preserve"> </w:t>
      </w:r>
      <w:r w:rsidRPr="008A1DD2">
        <w:t>Program</w:t>
      </w:r>
      <w:r w:rsidRPr="008A1DD2">
        <w:rPr>
          <w:spacing w:val="-4"/>
        </w:rPr>
        <w:t xml:space="preserve"> </w:t>
      </w:r>
      <w:proofErr w:type="spellStart"/>
      <w:r w:rsidRPr="008A1DD2">
        <w:rPr>
          <w:spacing w:val="-4"/>
        </w:rPr>
        <w:t>Studi</w:t>
      </w:r>
      <w:proofErr w:type="spellEnd"/>
      <w:r w:rsidRPr="008A1DD2">
        <w:tab/>
      </w:r>
      <w:r w:rsidRPr="008A1DD2">
        <w:tab/>
      </w:r>
      <w:r w:rsidRPr="008A1DD2">
        <w:tab/>
      </w:r>
      <w:proofErr w:type="spellStart"/>
      <w:r w:rsidRPr="008A1DD2">
        <w:rPr>
          <w:spacing w:val="-2"/>
        </w:rPr>
        <w:t>Koordinator</w:t>
      </w:r>
      <w:proofErr w:type="spellEnd"/>
    </w:p>
    <w:p w14:paraId="3C2C92D5" w14:textId="77777777" w:rsidR="0005457B" w:rsidRPr="008A1DD2" w:rsidRDefault="0005457B" w:rsidP="0005457B">
      <w:pPr>
        <w:tabs>
          <w:tab w:val="left" w:pos="8709"/>
        </w:tabs>
        <w:ind w:left="239"/>
        <w:rPr>
          <w:spacing w:val="-4"/>
        </w:rPr>
      </w:pPr>
      <w:r w:rsidRPr="008A1DD2">
        <w:rPr>
          <w:noProof/>
          <w:spacing w:val="-4"/>
        </w:rPr>
        <w:drawing>
          <wp:inline distT="0" distB="0" distL="0" distR="0" wp14:anchorId="44936681" wp14:editId="65D02938">
            <wp:extent cx="878305" cy="6513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168" cy="66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C1E2" w14:textId="77777777" w:rsidR="0005457B" w:rsidRPr="008A1DD2" w:rsidRDefault="0005457B" w:rsidP="0005457B">
      <w:pPr>
        <w:pStyle w:val="BodyText"/>
        <w:rPr>
          <w:b/>
          <w:bCs/>
        </w:rPr>
      </w:pPr>
    </w:p>
    <w:p w14:paraId="5830D717" w14:textId="5BC704AC" w:rsidR="00F33DCD" w:rsidRPr="0005457B" w:rsidRDefault="0005457B" w:rsidP="0005457B">
      <w:pPr>
        <w:pStyle w:val="BodyText"/>
        <w:rPr>
          <w:b/>
          <w:bCs/>
        </w:rPr>
        <w:sectPr w:rsidR="00F33DCD" w:rsidRPr="0005457B">
          <w:pgSz w:w="16840" w:h="11920" w:orient="landscape"/>
          <w:pgMar w:top="1340" w:right="708" w:bottom="280" w:left="1417" w:header="720" w:footer="720" w:gutter="0"/>
          <w:cols w:space="720"/>
        </w:sectPr>
      </w:pPr>
      <w:r w:rsidRPr="008A1DD2">
        <w:rPr>
          <w:b/>
          <w:bCs/>
        </w:rPr>
        <w:t xml:space="preserve">(Rana </w:t>
      </w:r>
      <w:proofErr w:type="spellStart"/>
      <w:r w:rsidRPr="008A1DD2">
        <w:rPr>
          <w:b/>
          <w:bCs/>
        </w:rPr>
        <w:t>Fathinah</w:t>
      </w:r>
      <w:proofErr w:type="spellEnd"/>
      <w:r w:rsidRPr="008A1DD2">
        <w:rPr>
          <w:b/>
          <w:bCs/>
        </w:rPr>
        <w:t xml:space="preserve"> Ananda, SE, </w:t>
      </w:r>
      <w:proofErr w:type="spellStart"/>
      <w:r w:rsidRPr="008A1DD2">
        <w:rPr>
          <w:b/>
          <w:bCs/>
        </w:rPr>
        <w:t>M.Si</w:t>
      </w:r>
      <w:proofErr w:type="spellEnd"/>
      <w:r w:rsidRPr="008A1DD2">
        <w:rPr>
          <w:b/>
          <w:bCs/>
        </w:rPr>
        <w:t>)</w:t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</w:r>
      <w:r w:rsidRPr="008A1DD2">
        <w:rPr>
          <w:b/>
          <w:bCs/>
        </w:rPr>
        <w:tab/>
        <w:t>(</w:t>
      </w:r>
      <w:proofErr w:type="spellStart"/>
      <w:r w:rsidRPr="008A1DD2">
        <w:rPr>
          <w:b/>
          <w:bCs/>
        </w:rPr>
        <w:t>Sucitra</w:t>
      </w:r>
      <w:proofErr w:type="spellEnd"/>
      <w:r w:rsidRPr="008A1DD2">
        <w:rPr>
          <w:b/>
          <w:bCs/>
        </w:rPr>
        <w:t xml:space="preserve"> </w:t>
      </w:r>
      <w:proofErr w:type="spellStart"/>
      <w:r w:rsidRPr="008A1DD2">
        <w:rPr>
          <w:b/>
          <w:bCs/>
        </w:rPr>
        <w:t>Dewi</w:t>
      </w:r>
      <w:proofErr w:type="spellEnd"/>
      <w:r w:rsidRPr="008A1DD2">
        <w:rPr>
          <w:b/>
          <w:bCs/>
        </w:rPr>
        <w:t xml:space="preserve">, SE, </w:t>
      </w:r>
      <w:proofErr w:type="spellStart"/>
      <w:r w:rsidRPr="008A1DD2">
        <w:rPr>
          <w:b/>
          <w:bCs/>
        </w:rPr>
        <w:t>M.Si</w:t>
      </w:r>
      <w:proofErr w:type="spellEnd"/>
      <w:r>
        <w:rPr>
          <w:b/>
          <w:bCs/>
        </w:rPr>
        <w:t>)</w:t>
      </w:r>
    </w:p>
    <w:p w14:paraId="74B741A7" w14:textId="1F2A5334" w:rsidR="00931065" w:rsidRPr="009F6D7C" w:rsidRDefault="00931065" w:rsidP="0005457B">
      <w:pPr>
        <w:spacing w:before="80"/>
        <w:ind w:right="704"/>
        <w:jc w:val="both"/>
        <w:rPr>
          <w:b/>
          <w:bCs/>
        </w:rPr>
      </w:pPr>
    </w:p>
    <w:sectPr w:rsidR="00931065" w:rsidRPr="009F6D7C" w:rsidSect="0005457B">
      <w:pgSz w:w="16840" w:h="11920" w:orient="landscape"/>
      <w:pgMar w:top="13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335"/>
    <w:multiLevelType w:val="hybridMultilevel"/>
    <w:tmpl w:val="5AEEEC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52C"/>
    <w:multiLevelType w:val="hybridMultilevel"/>
    <w:tmpl w:val="3E8CEDC0"/>
    <w:lvl w:ilvl="0" w:tplc="7AA6CB9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24F7"/>
    <w:multiLevelType w:val="multilevel"/>
    <w:tmpl w:val="87D0A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413"/>
    <w:multiLevelType w:val="multilevel"/>
    <w:tmpl w:val="42B47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EC846CE"/>
    <w:multiLevelType w:val="multilevel"/>
    <w:tmpl w:val="22346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CE453F"/>
    <w:multiLevelType w:val="hybridMultilevel"/>
    <w:tmpl w:val="6450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0077"/>
    <w:multiLevelType w:val="multilevel"/>
    <w:tmpl w:val="EEE2E8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1417"/>
    <w:multiLevelType w:val="hybridMultilevel"/>
    <w:tmpl w:val="CD62D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613C37"/>
    <w:multiLevelType w:val="hybridMultilevel"/>
    <w:tmpl w:val="73586FF4"/>
    <w:lvl w:ilvl="0" w:tplc="3C306A8C">
      <w:start w:val="1"/>
      <w:numFmt w:val="decimal"/>
      <w:lvlText w:val="%1."/>
      <w:lvlJc w:val="left"/>
      <w:pPr>
        <w:ind w:left="74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947DF2">
      <w:start w:val="1"/>
      <w:numFmt w:val="decimal"/>
      <w:lvlText w:val="%2."/>
      <w:lvlJc w:val="left"/>
      <w:pPr>
        <w:ind w:left="74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CE4E5A0">
      <w:start w:val="1"/>
      <w:numFmt w:val="upperLetter"/>
      <w:lvlText w:val="%3."/>
      <w:lvlJc w:val="left"/>
      <w:pPr>
        <w:ind w:left="619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 w:tplc="F0188A00">
      <w:numFmt w:val="bullet"/>
      <w:lvlText w:val="•"/>
      <w:lvlJc w:val="left"/>
      <w:pPr>
        <w:ind w:left="8092" w:hanging="284"/>
      </w:pPr>
      <w:rPr>
        <w:rFonts w:hint="default"/>
        <w:lang w:val="id" w:eastAsia="en-US" w:bidi="ar-SA"/>
      </w:rPr>
    </w:lvl>
    <w:lvl w:ilvl="4" w:tplc="C7C8D934">
      <w:numFmt w:val="bullet"/>
      <w:lvlText w:val="•"/>
      <w:lvlJc w:val="left"/>
      <w:pPr>
        <w:ind w:left="9038" w:hanging="284"/>
      </w:pPr>
      <w:rPr>
        <w:rFonts w:hint="default"/>
        <w:lang w:val="id" w:eastAsia="en-US" w:bidi="ar-SA"/>
      </w:rPr>
    </w:lvl>
    <w:lvl w:ilvl="5" w:tplc="51B4FA16">
      <w:numFmt w:val="bullet"/>
      <w:lvlText w:val="•"/>
      <w:lvlJc w:val="left"/>
      <w:pPr>
        <w:ind w:left="9984" w:hanging="284"/>
      </w:pPr>
      <w:rPr>
        <w:rFonts w:hint="default"/>
        <w:lang w:val="id" w:eastAsia="en-US" w:bidi="ar-SA"/>
      </w:rPr>
    </w:lvl>
    <w:lvl w:ilvl="6" w:tplc="BD54DB00">
      <w:numFmt w:val="bullet"/>
      <w:lvlText w:val="•"/>
      <w:lvlJc w:val="left"/>
      <w:pPr>
        <w:ind w:left="10930" w:hanging="284"/>
      </w:pPr>
      <w:rPr>
        <w:rFonts w:hint="default"/>
        <w:lang w:val="id" w:eastAsia="en-US" w:bidi="ar-SA"/>
      </w:rPr>
    </w:lvl>
    <w:lvl w:ilvl="7" w:tplc="28E43F5E">
      <w:numFmt w:val="bullet"/>
      <w:lvlText w:val="•"/>
      <w:lvlJc w:val="left"/>
      <w:pPr>
        <w:ind w:left="11876" w:hanging="284"/>
      </w:pPr>
      <w:rPr>
        <w:rFonts w:hint="default"/>
        <w:lang w:val="id" w:eastAsia="en-US" w:bidi="ar-SA"/>
      </w:rPr>
    </w:lvl>
    <w:lvl w:ilvl="8" w:tplc="87EA8846">
      <w:numFmt w:val="bullet"/>
      <w:lvlText w:val="•"/>
      <w:lvlJc w:val="left"/>
      <w:pPr>
        <w:ind w:left="12822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749264A7"/>
    <w:multiLevelType w:val="hybridMultilevel"/>
    <w:tmpl w:val="2A58D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B20DD"/>
    <w:multiLevelType w:val="hybridMultilevel"/>
    <w:tmpl w:val="F5C8A89A"/>
    <w:lvl w:ilvl="0" w:tplc="E9947DF2">
      <w:start w:val="1"/>
      <w:numFmt w:val="decimal"/>
      <w:lvlText w:val="%1."/>
      <w:lvlJc w:val="left"/>
      <w:pPr>
        <w:ind w:left="74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C"/>
    <w:rsid w:val="0005457B"/>
    <w:rsid w:val="00083C07"/>
    <w:rsid w:val="00390A60"/>
    <w:rsid w:val="003D7632"/>
    <w:rsid w:val="003F592D"/>
    <w:rsid w:val="00434C5B"/>
    <w:rsid w:val="0049441C"/>
    <w:rsid w:val="0050134F"/>
    <w:rsid w:val="005D66A1"/>
    <w:rsid w:val="00744AE0"/>
    <w:rsid w:val="007733DC"/>
    <w:rsid w:val="007741DF"/>
    <w:rsid w:val="008A1DD2"/>
    <w:rsid w:val="00917D22"/>
    <w:rsid w:val="00931065"/>
    <w:rsid w:val="009F6D7C"/>
    <w:rsid w:val="00A013BA"/>
    <w:rsid w:val="00A7619B"/>
    <w:rsid w:val="00B52112"/>
    <w:rsid w:val="00BD4869"/>
    <w:rsid w:val="00C05538"/>
    <w:rsid w:val="00C21B13"/>
    <w:rsid w:val="00C558E4"/>
    <w:rsid w:val="00CA0577"/>
    <w:rsid w:val="00CC7F78"/>
    <w:rsid w:val="00CF5E86"/>
    <w:rsid w:val="00DA5188"/>
    <w:rsid w:val="00E333A1"/>
    <w:rsid w:val="00F33DCD"/>
    <w:rsid w:val="00F97911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DA1"/>
  <w15:docId w15:val="{31ECD3F7-1D27-B745-9642-826CCEB3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9F6D7C"/>
    <w:pPr>
      <w:spacing w:after="160" w:line="259" w:lineRule="auto"/>
      <w:ind w:left="720"/>
      <w:contextualSpacing/>
    </w:pPr>
    <w:rPr>
      <w:lang w:val="en-US" w:eastAsia="id-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9F6D7C"/>
    <w:rPr>
      <w:rFonts w:ascii="Calibri" w:eastAsia="Calibri" w:hAnsi="Calibri" w:cs="Calibri"/>
      <w:sz w:val="22"/>
      <w:szCs w:val="22"/>
      <w:lang w:val="en-US" w:eastAsia="id-ID"/>
    </w:rPr>
  </w:style>
  <w:style w:type="paragraph" w:customStyle="1" w:styleId="TableParagraph">
    <w:name w:val="Table Paragraph"/>
    <w:basedOn w:val="Normal"/>
    <w:uiPriority w:val="1"/>
    <w:qFormat/>
    <w:rsid w:val="009F6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11"/>
    <w:rPr>
      <w:rFonts w:ascii="Tahoma" w:eastAsia="Calibri" w:hAnsi="Tahoma" w:cs="Tahoma"/>
      <w:sz w:val="16"/>
      <w:szCs w:val="16"/>
      <w:lang w:val="id"/>
    </w:rPr>
  </w:style>
  <w:style w:type="paragraph" w:styleId="BodyText">
    <w:name w:val="Body Text"/>
    <w:basedOn w:val="Normal"/>
    <w:link w:val="BodyTextChar"/>
    <w:uiPriority w:val="1"/>
    <w:qFormat/>
    <w:rsid w:val="00E333A1"/>
  </w:style>
  <w:style w:type="character" w:customStyle="1" w:styleId="BodyTextChar">
    <w:name w:val="Body Text Char"/>
    <w:basedOn w:val="DefaultParagraphFont"/>
    <w:link w:val="BodyText"/>
    <w:uiPriority w:val="1"/>
    <w:rsid w:val="00E333A1"/>
    <w:rPr>
      <w:rFonts w:ascii="Calibri" w:eastAsia="Calibri" w:hAnsi="Calibri" w:cs="Calibri"/>
      <w:sz w:val="22"/>
      <w:szCs w:val="22"/>
      <w:lang w:val="id"/>
    </w:rPr>
  </w:style>
  <w:style w:type="character" w:styleId="Hyperlink">
    <w:name w:val="Hyperlink"/>
    <w:basedOn w:val="DefaultParagraphFont"/>
    <w:uiPriority w:val="99"/>
    <w:unhideWhenUsed/>
    <w:rsid w:val="00FC60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41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853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scholar.google.com/citations?view_op=view_citation&amp;hl=id&amp;user=TcMD-3EAAAAJ&amp;citation_for_view=TcMD-3EAAAAJ:UeHWp8X0CE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id&amp;user=TcMD-3EAAAAJ&amp;citation_for_view=TcMD-3EAAAAJ:UeHWp8X0CE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21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2025-03-21T04:58:00Z</dcterms:created>
  <dcterms:modified xsi:type="dcterms:W3CDTF">2025-04-05T06:58:00Z</dcterms:modified>
</cp:coreProperties>
</file>